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76" w:before="0" w:after="0"/>
        <w:rPr>
          <w:rFonts w:ascii="Arial" w:hAnsi="Arial" w:eastAsia="Arial" w:cs="Arial"/>
          <w:color w:val="000000"/>
        </w:rPr>
      </w:pPr>
      <w:r>
        <w:rPr>
          <w:rFonts w:eastAsia="Arial" w:cs="Arial" w:ascii="Arial" w:hAnsi="Arial"/>
          <w:color w:val="000000"/>
        </w:rPr>
      </w:r>
    </w:p>
    <w:tbl>
      <w:tblPr>
        <w:tblStyle w:val="a"/>
        <w:tblW w:w="9350" w:type="dxa"/>
        <w:jc w:val="left"/>
        <w:tblInd w:w="0" w:type="dxa"/>
        <w:tblLayout w:type="fixed"/>
        <w:tblCellMar>
          <w:top w:w="0" w:type="dxa"/>
          <w:left w:w="115" w:type="dxa"/>
          <w:bottom w:w="0" w:type="dxa"/>
          <w:right w:w="115" w:type="dxa"/>
        </w:tblCellMar>
        <w:tblLook w:firstRow="0" w:noVBand="1" w:lastRow="0" w:firstColumn="0" w:lastColumn="0" w:noHBand="0" w:val="0400"/>
      </w:tblPr>
      <w:tblGrid>
        <w:gridCol w:w="9350"/>
      </w:tblGrid>
      <w:tr>
        <w:trPr>
          <w:trHeight w:val="420" w:hRule="atLeast"/>
        </w:trPr>
        <w:tc>
          <w:tcPr>
            <w:tcW w:w="9350" w:type="dxa"/>
            <w:tcBorders>
              <w:top w:val="single" w:sz="4" w:space="0" w:color="000000"/>
              <w:left w:val="single" w:sz="4" w:space="0" w:color="000000"/>
              <w:bottom w:val="single" w:sz="4" w:space="0" w:color="000000"/>
              <w:right w:val="single" w:sz="4" w:space="0" w:color="000000"/>
            </w:tcBorders>
            <w:shd w:color="auto" w:fill="F3F3F3" w:val="clear"/>
          </w:tcPr>
          <w:p>
            <w:pPr>
              <w:pStyle w:val="Normal"/>
              <w:spacing w:before="0" w:after="160"/>
              <w:jc w:val="both"/>
              <w:rPr/>
            </w:pPr>
            <w:r>
              <w:rPr>
                <w:b/>
              </w:rPr>
              <w:t xml:space="preserve">           </w:t>
            </w:r>
            <w:r>
              <w:rPr>
                <w:b/>
              </w:rPr>
              <w:t>DICHIARAZIONE RELATIVA AL POSSESSO DEI REQUISITI DI CARATTERE GENERALE</w:t>
            </w:r>
          </w:p>
        </w:tc>
      </w:tr>
      <w:tr>
        <w:trPr>
          <w:trHeight w:val="816" w:hRule="atLeast"/>
        </w:trPr>
        <w:tc>
          <w:tcPr>
            <w:tcW w:w="9350" w:type="dxa"/>
            <w:tcBorders>
              <w:top w:val="single" w:sz="4" w:space="0" w:color="000000"/>
              <w:left w:val="single" w:sz="4" w:space="0" w:color="000000"/>
              <w:bottom w:val="single" w:sz="4" w:space="0" w:color="000000"/>
              <w:right w:val="single" w:sz="4" w:space="0" w:color="000000"/>
            </w:tcBorders>
            <w:shd w:color="auto" w:fill="F3F3F3" w:val="clear"/>
          </w:tcPr>
          <w:p>
            <w:pPr>
              <w:pStyle w:val="Normal"/>
              <w:spacing w:lineRule="auto" w:line="276" w:before="0" w:after="0"/>
              <w:jc w:val="both"/>
              <w:rPr>
                <w:rFonts w:ascii="Garamond" w:hAnsi="Garamond"/>
              </w:rPr>
            </w:pPr>
            <w:r>
              <w:rPr>
                <w:rFonts w:cs="Times New Roman" w:ascii="Times New Roman" w:hAnsi="Times New Roman"/>
                <w:bCs/>
                <w:color w:val="000000"/>
                <w:shd w:fill="auto" w:val="clear"/>
              </w:rPr>
              <w:t>Avviso pubblico finalizzato alla selezione di soggetti del Terzo Settore disponibili alla co-progettazione e successiva realizzazione delle attività pre</w:t>
            </w:r>
            <w:r>
              <w:rPr>
                <w:rFonts w:cs="Times New Roman" w:ascii="Times New Roman" w:hAnsi="Times New Roman"/>
                <w:bCs/>
                <w:color w:val="000000"/>
              </w:rPr>
              <w:t xml:space="preserve">viste nel progetto 423 - “Enti locali e Comunità per l’Autonomia” CUP D74H2000550006 OS 1 Asilo a valere sul Fondo Asilo, Migrazione e Integrazione 2021-2027 – 0043 - Promozione dell'autonomia sociale ed economica dei rifugiati </w:t>
            </w:r>
            <w:r>
              <w:rPr>
                <w:rFonts w:cs="Times New Roman" w:ascii="Times New Roman" w:hAnsi="Times New Roman"/>
                <w:bCs/>
                <w:i/>
                <w:iCs/>
                <w:color w:val="000000"/>
              </w:rPr>
              <w:t>Cluster</w:t>
            </w:r>
            <w:r>
              <w:rPr>
                <w:rFonts w:cs="Times New Roman" w:ascii="Times New Roman" w:hAnsi="Times New Roman"/>
                <w:bCs/>
                <w:color w:val="000000"/>
              </w:rPr>
              <w:t xml:space="preserve"> III</w:t>
            </w:r>
          </w:p>
        </w:tc>
      </w:tr>
    </w:tbl>
    <w:p>
      <w:pPr>
        <w:pStyle w:val="Normal"/>
        <w:spacing w:lineRule="auto" w:line="240" w:before="0" w:after="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ind w:left="203"/>
        <w:jc w:val="left"/>
        <w:rPr/>
      </w:pPr>
      <w:r>
        <w:rPr>
          <w:rFonts w:eastAsia="Times New Roman" w:cs="Times New Roman" w:ascii="Times New Roman" w:hAnsi="Times New Roman"/>
          <w:color w:val="000000"/>
          <w:sz w:val="24"/>
          <w:szCs w:val="24"/>
        </w:rPr>
        <w:t>Il/la sottoscritto/a_______________________nato/a a ______________il ________________</w:t>
      </w:r>
      <w:r>
        <w:rPr>
          <w:rFonts w:eastAsia="Times New Roman" w:cs="Times New Roman" w:ascii="Times New Roman" w:hAnsi="Times New Roman"/>
          <w:color w:val="000000"/>
          <w:sz w:val="24"/>
          <w:szCs w:val="24"/>
          <w:u w:val="none"/>
        </w:rPr>
        <w:t xml:space="preserve">                  residente in_____________________alla via _____________________________________ in qualità di legale rappresentante dell’ente _____________________con sede in ____________alla via ___________________________________ codice fiscale ________________  </w:t>
        <w:tab/>
      </w:r>
    </w:p>
    <w:p>
      <w:pPr>
        <w:pStyle w:val="Normal"/>
        <w:jc w:val="left"/>
        <w:rPr/>
      </w:pPr>
      <w:r>
        <w:rPr/>
      </w:r>
    </w:p>
    <w:p>
      <w:pPr>
        <w:pStyle w:val="Normal"/>
        <w:jc w:val="both"/>
        <w:rPr/>
      </w:pPr>
      <w:r>
        <w:rPr/>
        <w:t>Ai sensi degli artt. 46 e 47 del D.P.R. n. 445/2000, consapevole della responsabilità penale cui può andare incontro nel caso di affermazioni mendaci e delle relative sanzioni penali di cui all'art. 76 del D.P.R. 445/2000, nonché delle conseguenze amministrative di esclusione dalle gare di cui al Decreto Legislativo n. 36 del 31 marzo 2023 e alla normativa vigente in materia</w:t>
      </w:r>
    </w:p>
    <w:p>
      <w:pPr>
        <w:pStyle w:val="Normal"/>
        <w:jc w:val="center"/>
        <w:rPr>
          <w:rFonts w:ascii="Calibri" w:hAnsi="Calibri"/>
          <w:b/>
          <w:u w:val="single"/>
        </w:rPr>
      </w:pPr>
      <w:r>
        <w:rPr>
          <w:b/>
          <w:u w:val="single"/>
        </w:rPr>
        <w:t>DICHIARA</w:t>
      </w:r>
    </w:p>
    <w:p>
      <w:pPr>
        <w:pStyle w:val="Normal"/>
        <w:jc w:val="both"/>
        <w:rPr>
          <w:rFonts w:ascii="Calibri" w:hAnsi="Calibri"/>
          <w:b/>
          <w:u w:val="single"/>
        </w:rPr>
      </w:pPr>
      <w:r>
        <w:rPr>
          <w:b w:val="false"/>
          <w:bCs w:val="false"/>
          <w:u w:val="none"/>
        </w:rPr>
        <w:t>- di non ve</w:t>
      </w:r>
      <w:r>
        <w:rPr>
          <w:b w:val="false"/>
          <w:bCs w:val="false"/>
          <w:sz w:val="22"/>
          <w:szCs w:val="22"/>
          <w:u w:val="none"/>
        </w:rPr>
        <w:t>rsare in nessuna delle</w:t>
      </w:r>
      <w:r>
        <w:rPr>
          <w:b/>
          <w:sz w:val="22"/>
          <w:szCs w:val="22"/>
          <w:u w:val="none"/>
        </w:rPr>
        <w:t xml:space="preserve"> </w:t>
      </w:r>
      <w:r>
        <w:rPr>
          <w:b w:val="false"/>
          <w:i w:val="false"/>
          <w:color w:val="000000"/>
          <w:sz w:val="22"/>
          <w:szCs w:val="22"/>
          <w:u w:val="none"/>
        </w:rPr>
        <w:t>cause di esclusione di partecipazione previste dall’art. 2 dell’Avviso, ossia in particolare:</w:t>
      </w:r>
    </w:p>
    <w:p>
      <w:pPr>
        <w:pStyle w:val="Normal"/>
        <w:jc w:val="both"/>
        <w:rPr>
          <w:rFonts w:ascii="Calibri" w:hAnsi="Calibri"/>
          <w:sz w:val="22"/>
          <w:szCs w:val="22"/>
        </w:rPr>
      </w:pPr>
      <w:sdt>
        <w:sdtPr>
          <w:tag w:val="goog_rdk_0"/>
          <w:id w:val="993608943"/>
        </w:sdtPr>
        <w:sdtContent>
          <w:r>
            <w:rPr>
              <w:rFonts w:eastAsia="Arial Unicode MS" w:cs="Arial Unicode MS"/>
              <w:b w:val="false"/>
              <w:bCs w:val="false"/>
              <w:i w:val="false"/>
              <w:color w:val="000000"/>
              <w:sz w:val="22"/>
              <w:szCs w:val="22"/>
              <w:u w:val="none"/>
              <w:shd w:fill="auto" w:val="clear"/>
            </w:rPr>
          </w:r>
          <w:r>
            <w:rPr>
              <w:rFonts w:eastAsia="Arial Unicode MS" w:cs="Arial Unicode MS"/>
              <w:b w:val="false"/>
              <w:bCs w:val="false"/>
              <w:i w:val="false"/>
              <w:color w:val="000000"/>
              <w:sz w:val="22"/>
              <w:szCs w:val="22"/>
              <w:u w:val="none"/>
              <w:shd w:fill="auto" w:val="clear"/>
            </w:rPr>
            <w:t>☐</w:t>
          </w:r>
        </w:sdtContent>
      </w:sdt>
      <w:r>
        <w:rPr>
          <w:b w:val="false"/>
          <w:bCs w:val="false"/>
          <w:i w:val="false"/>
          <w:color w:val="000000"/>
          <w:sz w:val="22"/>
          <w:szCs w:val="22"/>
          <w:u w:val="none"/>
          <w:shd w:fill="auto" w:val="clear"/>
        </w:rPr>
        <w:t xml:space="preserve"> </w:t>
      </w:r>
      <w:r>
        <w:rPr>
          <w:b w:val="false"/>
          <w:bCs w:val="false"/>
          <w:i w:val="false"/>
          <w:color w:val="000000"/>
          <w:sz w:val="22"/>
          <w:szCs w:val="22"/>
          <w:u w:val="none"/>
          <w:shd w:fill="auto" w:val="clear"/>
        </w:rPr>
        <w:t>d</w:t>
      </w:r>
      <w:r>
        <w:rPr>
          <w:b w:val="false"/>
          <w:bCs w:val="false"/>
          <w:i w:val="false"/>
          <w:color w:val="000000"/>
          <w:sz w:val="22"/>
          <w:szCs w:val="22"/>
          <w:u w:val="none"/>
        </w:rPr>
        <w:t>i non versare</w:t>
      </w:r>
      <w:r>
        <w:rPr>
          <w:b w:val="false"/>
          <w:bCs w:val="false"/>
          <w:i w:val="false"/>
          <w:color w:val="000000"/>
          <w:sz w:val="22"/>
          <w:szCs w:val="22"/>
        </w:rPr>
        <w:t xml:space="preserve"> i</w:t>
      </w:r>
      <w:r>
        <w:rPr>
          <w:b w:val="false"/>
          <w:i w:val="false"/>
          <w:color w:val="000000"/>
          <w:sz w:val="22"/>
          <w:szCs w:val="22"/>
        </w:rPr>
        <w:t>n alcuna delle cause di esclusione determinate dall’</w:t>
      </w:r>
      <w:r>
        <w:rPr>
          <w:b w:val="false"/>
          <w:bCs w:val="false"/>
          <w:i w:val="false"/>
          <w:iCs w:val="false"/>
          <w:color w:val="000000"/>
          <w:sz w:val="22"/>
          <w:szCs w:val="22"/>
          <w:u w:val="none"/>
          <w:shd w:fill="FFFFFF" w:val="clear"/>
        </w:rPr>
        <w:t>applicazione della disciplina di cui agli artt. 94, 95, 96, 97 e 98 del D. Lgs. n. 36/2023;</w:t>
      </w:r>
    </w:p>
    <w:p>
      <w:pPr>
        <w:pStyle w:val="Normal"/>
        <w:jc w:val="both"/>
        <w:rPr>
          <w:rFonts w:ascii="Calibri" w:hAnsi="Calibri"/>
          <w:sz w:val="22"/>
          <w:szCs w:val="22"/>
          <w:highlight w:val="none"/>
          <w:shd w:fill="auto" w:val="clear"/>
        </w:rPr>
      </w:pPr>
      <w:sdt>
        <w:sdtPr>
          <w:tag w:val="goog_rdk_0"/>
          <w:id w:val="993608943"/>
        </w:sdtPr>
        <w:sdtContent>
          <w:r>
            <w:rPr>
              <w:rFonts w:eastAsia="Arial Unicode MS" w:cs="Arial Unicode MS"/>
              <w:sz w:val="22"/>
              <w:szCs w:val="22"/>
              <w:shd w:fill="auto" w:val="clear"/>
            </w:rPr>
          </w:r>
          <w:r>
            <w:rPr>
              <w:rFonts w:eastAsia="Arial Unicode MS" w:cs="Arial Unicode MS"/>
              <w:sz w:val="22"/>
              <w:szCs w:val="22"/>
              <w:shd w:fill="auto" w:val="clear"/>
            </w:rPr>
            <w:t>☐</w:t>
          </w:r>
        </w:sdtContent>
      </w:sdt>
      <w:r>
        <w:rPr>
          <w:sz w:val="22"/>
          <w:szCs w:val="22"/>
          <w:shd w:fill="auto" w:val="clear"/>
        </w:rPr>
        <w:t xml:space="preserve"> </w:t>
      </w:r>
      <w:r>
        <w:rPr>
          <w:sz w:val="22"/>
          <w:szCs w:val="22"/>
          <w:shd w:fill="auto" w:val="clear"/>
        </w:rPr>
        <w:t>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pPr>
        <w:pStyle w:val="Normal"/>
        <w:jc w:val="both"/>
        <w:rPr>
          <w:rFonts w:ascii="Calibri" w:hAnsi="Calibri"/>
          <w:sz w:val="22"/>
          <w:szCs w:val="22"/>
          <w:highlight w:val="none"/>
          <w:shd w:fill="auto" w:val="clear"/>
        </w:rPr>
      </w:pPr>
      <w:sdt>
        <w:sdtPr>
          <w:tag w:val="goog_rdk_1"/>
          <w:id w:val="-410546820"/>
        </w:sdtPr>
        <w:sdtContent>
          <w:r>
            <w:rPr>
              <w:rFonts w:eastAsia="Arial Unicode MS" w:cs="Arial Unicode MS"/>
              <w:sz w:val="22"/>
              <w:szCs w:val="22"/>
              <w:shd w:fill="auto" w:val="clear"/>
            </w:rPr>
          </w:r>
          <w:r>
            <w:rPr>
              <w:rFonts w:eastAsia="Arial Unicode MS" w:cs="Arial Unicode MS"/>
              <w:sz w:val="22"/>
              <w:szCs w:val="22"/>
              <w:shd w:fill="auto" w:val="clear"/>
            </w:rPr>
            <w:t>☐</w:t>
          </w:r>
        </w:sdtContent>
      </w:sdt>
      <w:r>
        <w:rPr>
          <w:sz w:val="22"/>
          <w:szCs w:val="22"/>
          <w:shd w:fill="auto" w:val="clear"/>
        </w:rPr>
        <w:t xml:space="preserve"> </w:t>
      </w:r>
      <w:r>
        <w:rPr>
          <w:sz w:val="22"/>
          <w:szCs w:val="22"/>
          <w:shd w:fill="auto" w:val="clear"/>
        </w:rPr>
        <w:t>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pPr>
        <w:pStyle w:val="Normal"/>
        <w:jc w:val="both"/>
        <w:rPr>
          <w:rFonts w:ascii="Calibri" w:hAnsi="Calibri"/>
          <w:sz w:val="22"/>
          <w:szCs w:val="22"/>
          <w:highlight w:val="none"/>
          <w:shd w:fill="auto" w:val="clear"/>
        </w:rPr>
      </w:pPr>
      <w:sdt>
        <w:sdtPr>
          <w:tag w:val="goog_rdk_2"/>
          <w:id w:val="771907823"/>
        </w:sdtPr>
        <w:sdtContent>
          <w:r>
            <w:rPr>
              <w:rFonts w:eastAsia="Arial Unicode MS" w:cs="Arial Unicode MS"/>
              <w:sz w:val="22"/>
              <w:szCs w:val="22"/>
              <w:shd w:fill="auto" w:val="clear"/>
            </w:rPr>
          </w:r>
          <w:r>
            <w:rPr>
              <w:rFonts w:eastAsia="Arial Unicode MS" w:cs="Arial Unicode MS"/>
              <w:sz w:val="22"/>
              <w:szCs w:val="22"/>
              <w:shd w:fill="auto" w:val="clear"/>
            </w:rPr>
            <w:t>☐</w:t>
          </w:r>
        </w:sdtContent>
      </w:sdt>
      <w:r>
        <w:rPr>
          <w:sz w:val="22"/>
          <w:szCs w:val="22"/>
          <w:shd w:fill="auto" w:val="clear"/>
        </w:rPr>
        <w:t xml:space="preserve"> </w:t>
      </w:r>
      <w:r>
        <w:rPr>
          <w:sz w:val="22"/>
          <w:szCs w:val="22"/>
          <w:shd w:fill="auto" w:val="clear"/>
        </w:rPr>
        <w:t>di non versare in alcuna delle cause di esclusione di cui al comma 5 dell’articolo 94 del d.lgs. 36/2023, laddove applicabili,  cui si rinvia e che si intende qui per ripetuto e trascritto;</w:t>
      </w:r>
    </w:p>
    <w:p>
      <w:pPr>
        <w:pStyle w:val="Normal"/>
        <w:jc w:val="both"/>
        <w:rPr>
          <w:rFonts w:ascii="Calibri" w:hAnsi="Calibri"/>
          <w:sz w:val="22"/>
          <w:szCs w:val="22"/>
          <w:highlight w:val="none"/>
          <w:shd w:fill="auto" w:val="clear"/>
        </w:rPr>
      </w:pPr>
      <w:sdt>
        <w:sdtPr>
          <w:tag w:val="goog_rdk_3"/>
          <w:id w:val="1244609"/>
        </w:sdtPr>
        <w:sdtContent>
          <w:r>
            <w:rPr>
              <w:rFonts w:eastAsia="Arial Unicode MS" w:cs="Arial Unicode MS"/>
              <w:sz w:val="22"/>
              <w:szCs w:val="22"/>
              <w:shd w:fill="auto" w:val="clear"/>
            </w:rPr>
          </w:r>
          <w:r>
            <w:rPr>
              <w:rFonts w:eastAsia="Arial Unicode MS" w:cs="Arial Unicode MS"/>
              <w:sz w:val="22"/>
              <w:szCs w:val="22"/>
              <w:shd w:fill="auto" w:val="clear"/>
            </w:rPr>
            <w:t>☐</w:t>
          </w:r>
        </w:sdtContent>
      </w:sdt>
      <w:r>
        <w:rPr>
          <w:sz w:val="22"/>
          <w:szCs w:val="22"/>
          <w:shd w:fill="auto" w:val="clear"/>
        </w:rPr>
        <w:t xml:space="preserve"> </w:t>
      </w:r>
      <w:r>
        <w:rPr>
          <w:sz w:val="22"/>
          <w:szCs w:val="22"/>
          <w:shd w:fill="auto" w:val="clear"/>
        </w:rPr>
        <w:t xml:space="preserve">che, ai sensi dell’articolo 94, comma 6, del D. Lgs 36/2023, l’ente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p>
      <w:pPr>
        <w:pStyle w:val="Normal"/>
        <w:jc w:val="both"/>
        <w:rPr>
          <w:rFonts w:ascii="Calibri" w:hAnsi="Calibri"/>
          <w:sz w:val="22"/>
          <w:szCs w:val="22"/>
          <w:highlight w:val="none"/>
          <w:shd w:fill="auto" w:val="clear"/>
        </w:rPr>
      </w:pPr>
      <w:sdt>
        <w:sdtPr>
          <w:tag w:val="goog_rdk_4"/>
          <w:id w:val="1181776012"/>
        </w:sdtPr>
        <w:sdtContent>
          <w:r>
            <w:rPr>
              <w:rFonts w:eastAsia="Arial Unicode MS" w:cs="Arial Unicode MS"/>
              <w:sz w:val="22"/>
              <w:szCs w:val="22"/>
              <w:shd w:fill="auto" w:val="clear"/>
            </w:rPr>
          </w:r>
          <w:r>
            <w:rPr>
              <w:rFonts w:eastAsia="Arial Unicode MS" w:cs="Arial Unicode MS"/>
              <w:sz w:val="22"/>
              <w:szCs w:val="22"/>
              <w:shd w:fill="auto" w:val="clear"/>
            </w:rPr>
            <w:t>☐</w:t>
          </w:r>
        </w:sdtContent>
      </w:sdt>
      <w:r>
        <w:rPr>
          <w:sz w:val="22"/>
          <w:szCs w:val="22"/>
          <w:shd w:fill="auto" w:val="clear"/>
        </w:rPr>
        <w:t xml:space="preserve"> </w:t>
      </w:r>
      <w:r>
        <w:rPr>
          <w:sz w:val="22"/>
          <w:szCs w:val="22"/>
          <w:shd w:fill="auto" w:val="clear"/>
        </w:rPr>
        <w:t>di non versare in alcuna delle possibili cause di esclusione di cui al comma 1 dell’articolo 95 del d.lgs. 36/2023, laddove applicabili, cui si rinvia e che si intende qui per ripetuto e trascritto, anche tenuto conto di quanto disposto all’art. 98 dello stesso D.Lgs. 36/2023;</w:t>
      </w:r>
    </w:p>
    <w:p>
      <w:pPr>
        <w:pStyle w:val="Normal"/>
        <w:jc w:val="both"/>
        <w:rPr>
          <w:rFonts w:ascii="Calibri" w:hAnsi="Calibri"/>
          <w:sz w:val="22"/>
          <w:szCs w:val="22"/>
          <w:highlight w:val="none"/>
          <w:shd w:fill="auto" w:val="clear"/>
        </w:rPr>
      </w:pPr>
      <w:sdt>
        <w:sdtPr>
          <w:tag w:val="goog_rdk_5"/>
          <w:id w:val="-287050601"/>
        </w:sdtPr>
        <w:sdtContent>
          <w:r>
            <w:rPr>
              <w:rFonts w:eastAsia="Arial Unicode MS" w:cs="Arial Unicode MS"/>
              <w:sz w:val="22"/>
              <w:szCs w:val="22"/>
              <w:shd w:fill="auto" w:val="clear"/>
            </w:rPr>
          </w:r>
          <w:r>
            <w:rPr>
              <w:rFonts w:eastAsia="Arial Unicode MS" w:cs="Arial Unicode MS"/>
              <w:sz w:val="22"/>
              <w:szCs w:val="22"/>
              <w:shd w:fill="auto" w:val="clear"/>
            </w:rPr>
            <w:t>☐</w:t>
          </w:r>
        </w:sdtContent>
      </w:sdt>
      <w:r>
        <w:rPr>
          <w:sz w:val="22"/>
          <w:szCs w:val="22"/>
          <w:shd w:fill="auto" w:val="clear"/>
        </w:rPr>
        <w:t xml:space="preserve"> </w:t>
      </w:r>
      <w:r>
        <w:rPr>
          <w:sz w:val="22"/>
          <w:szCs w:val="22"/>
          <w:shd w:fill="auto" w:val="clear"/>
        </w:rPr>
        <w:t>di non aver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pPr>
        <w:pStyle w:val="Normal"/>
        <w:jc w:val="both"/>
        <w:rPr>
          <w:rFonts w:ascii="Calibri" w:hAnsi="Calibri"/>
          <w:sz w:val="22"/>
          <w:szCs w:val="22"/>
          <w:highlight w:val="none"/>
          <w:shd w:fill="auto" w:val="clear"/>
        </w:rPr>
      </w:pPr>
      <w:r>
        <w:rPr>
          <w:rFonts w:eastAsia="Arial Unicode MS" w:cs="Arial Unicode MS"/>
          <w:b w:val="false"/>
          <w:i w:val="false"/>
          <w:color w:val="000000"/>
          <w:sz w:val="22"/>
          <w:szCs w:val="22"/>
          <w:shd w:fill="auto" w:val="clear"/>
        </w:rPr>
        <w:t xml:space="preserve">☐ </w:t>
      </w:r>
      <w:r>
        <w:rPr>
          <w:rFonts w:eastAsia="Arial Unicode MS" w:cs="Arial Unicode MS"/>
          <w:b w:val="false"/>
          <w:i w:val="false"/>
          <w:color w:val="000000"/>
          <w:sz w:val="22"/>
          <w:szCs w:val="22"/>
          <w:shd w:fill="auto" w:val="clear"/>
        </w:rPr>
        <w:t xml:space="preserve">di non avere in corso </w:t>
      </w:r>
      <w:r>
        <w:rPr>
          <w:b w:val="false"/>
          <w:i w:val="false"/>
          <w:color w:val="000000"/>
          <w:sz w:val="22"/>
          <w:szCs w:val="22"/>
          <w:shd w:fill="auto" w:val="clear"/>
        </w:rPr>
        <w:t>procedimenti pendenti per l'applicazione di una delle misure di prevenzione di cui agli articoli 6 e 67 del D. Lgs.159/2011;</w:t>
      </w:r>
    </w:p>
    <w:p>
      <w:pPr>
        <w:pStyle w:val="Normal"/>
        <w:jc w:val="both"/>
        <w:rPr>
          <w:rFonts w:ascii="Calibri" w:hAnsi="Calibri"/>
          <w:sz w:val="22"/>
          <w:szCs w:val="22"/>
          <w:highlight w:val="none"/>
          <w:shd w:fill="auto" w:val="clear"/>
        </w:rPr>
      </w:pPr>
      <w:r>
        <w:rPr>
          <w:rFonts w:eastAsia="Arial Unicode MS" w:cs="Arial Unicode MS"/>
          <w:b w:val="false"/>
          <w:i w:val="false"/>
          <w:color w:val="000000"/>
          <w:sz w:val="22"/>
          <w:szCs w:val="22"/>
          <w:shd w:fill="auto" w:val="clear"/>
        </w:rPr>
        <w:t xml:space="preserve">☐ </w:t>
      </w:r>
      <w:r>
        <w:rPr>
          <w:rFonts w:eastAsia="Arial Unicode MS" w:cs="Arial Unicode MS"/>
          <w:b w:val="false"/>
          <w:i w:val="false"/>
          <w:color w:val="000000"/>
          <w:sz w:val="22"/>
          <w:szCs w:val="22"/>
          <w:shd w:fill="auto" w:val="clear"/>
        </w:rPr>
        <w:t xml:space="preserve">di non versare in </w:t>
      </w:r>
      <w:r>
        <w:rPr>
          <w:b w:val="false"/>
          <w:i w:val="false"/>
          <w:color w:val="000000"/>
          <w:sz w:val="22"/>
          <w:szCs w:val="22"/>
          <w:shd w:fill="auto" w:val="clear"/>
        </w:rPr>
        <w:t>una delle cause di decadenza, divieto o sospensione di cui all'art. 67 del D. Lgs. 6 settembre 2011, n. 159, e dei tentativi di infiltrazione mafiosa di cui all’art. 4, del D. Lgs. 8 agosto 1994, n. 490;</w:t>
      </w:r>
    </w:p>
    <w:p>
      <w:pPr>
        <w:pStyle w:val="Normal"/>
        <w:jc w:val="both"/>
        <w:rPr>
          <w:rFonts w:ascii="Calibri" w:hAnsi="Calibri"/>
          <w:sz w:val="22"/>
          <w:szCs w:val="22"/>
          <w:highlight w:val="none"/>
          <w:shd w:fill="auto" w:val="clear"/>
        </w:rPr>
      </w:pPr>
      <w:r>
        <w:rPr>
          <w:rFonts w:eastAsia="Arial Unicode MS" w:cs="Arial Unicode MS"/>
          <w:b w:val="false"/>
          <w:i w:val="false"/>
          <w:color w:val="000000"/>
          <w:sz w:val="22"/>
          <w:szCs w:val="22"/>
          <w:shd w:fill="auto" w:val="clear"/>
        </w:rPr>
        <w:t xml:space="preserve">☐ </w:t>
      </w:r>
      <w:r>
        <w:rPr>
          <w:rFonts w:eastAsia="Arial Unicode MS" w:cs="Arial Unicode MS"/>
          <w:b w:val="false"/>
          <w:i w:val="false"/>
          <w:color w:val="000000"/>
          <w:sz w:val="22"/>
          <w:szCs w:val="22"/>
          <w:shd w:fill="auto" w:val="clear"/>
        </w:rPr>
        <w:t xml:space="preserve">di non essere </w:t>
      </w:r>
      <w:r>
        <w:rPr>
          <w:b w:val="false"/>
          <w:i w:val="false"/>
          <w:color w:val="000000"/>
          <w:sz w:val="22"/>
          <w:szCs w:val="22"/>
          <w:shd w:fill="auto" w:val="clear"/>
        </w:rPr>
        <w:t>destinatari di sentenze di condanna passata in giudicato, o decreto penale di condanna divenuto irrevocabile, oppure sentenza di applicazione della pena su richiesta, ai sensi dell'art. 444 c.p.p., per reati gravi in danno dello Stato o dell’Unione Europea che incidono sulla moralità professionale, o condanna, con sentenza passata in giudicato, per uno o più reati di partecipazione a un'organizzazione criminale, corruzione, frode, riciclaggio, quali definiti dall'art. 45, paragrafo 1, direttiva CE 2004/18.</w:t>
      </w:r>
    </w:p>
    <w:p>
      <w:pPr>
        <w:pStyle w:val="Normal"/>
        <w:jc w:val="both"/>
        <w:rPr>
          <w:rFonts w:ascii="Calibri" w:hAnsi="Calibri"/>
          <w:sz w:val="22"/>
          <w:szCs w:val="22"/>
          <w:highlight w:val="none"/>
          <w:shd w:fill="auto" w:val="clear"/>
        </w:rPr>
      </w:pPr>
      <w:r>
        <w:rPr>
          <w:rFonts w:eastAsia="Arial Unicode MS" w:cs="Arial Unicode MS"/>
          <w:b w:val="false"/>
          <w:i w:val="false"/>
          <w:color w:val="000000"/>
          <w:sz w:val="22"/>
          <w:szCs w:val="22"/>
          <w:shd w:fill="auto" w:val="clear"/>
        </w:rPr>
        <w:t xml:space="preserve">☐ </w:t>
      </w:r>
      <w:r>
        <w:rPr>
          <w:rFonts w:eastAsia="Arial Unicode MS" w:cs="Arial Unicode MS"/>
          <w:b w:val="false"/>
          <w:i w:val="false"/>
          <w:color w:val="000000"/>
          <w:sz w:val="22"/>
          <w:szCs w:val="22"/>
          <w:shd w:fill="auto" w:val="clear"/>
        </w:rPr>
        <w:t>di non aver violato i</w:t>
      </w:r>
      <w:r>
        <w:rPr>
          <w:sz w:val="22"/>
          <w:szCs w:val="22"/>
          <w:shd w:fill="auto" w:val="clear"/>
        </w:rPr>
        <w:t xml:space="preserve">l divieto di intestazione fiduciaria posto dall'art. 17, della legge del 19 marzo </w:t>
      </w:r>
      <w:r>
        <w:rPr>
          <w:sz w:val="22"/>
          <w:szCs w:val="22"/>
          <w:u w:val="none"/>
          <w:shd w:fill="auto" w:val="clear"/>
        </w:rPr>
        <w:t>1990, n. 55;</w:t>
      </w:r>
    </w:p>
    <w:p>
      <w:pPr>
        <w:pStyle w:val="Normal"/>
        <w:jc w:val="both"/>
        <w:rPr>
          <w:rFonts w:ascii="Calibri" w:hAnsi="Calibri"/>
          <w:sz w:val="22"/>
          <w:szCs w:val="22"/>
          <w:highlight w:val="none"/>
          <w:shd w:fill="auto" w:val="clear"/>
        </w:rPr>
      </w:pPr>
      <w:r>
        <w:rPr>
          <w:rFonts w:eastAsia="Arial Unicode MS" w:cs="Arial Unicode MS"/>
          <w:b w:val="false"/>
          <w:i w:val="false"/>
          <w:color w:val="000000"/>
          <w:sz w:val="22"/>
          <w:szCs w:val="22"/>
          <w:u w:val="none"/>
          <w:shd w:fill="auto" w:val="clear"/>
        </w:rPr>
        <w:t xml:space="preserve">☐ </w:t>
      </w:r>
      <w:r>
        <w:rPr>
          <w:rFonts w:eastAsia="Arial Unicode MS" w:cs="Arial Unicode MS"/>
          <w:b w:val="false"/>
          <w:i w:val="false"/>
          <w:color w:val="000000"/>
          <w:sz w:val="22"/>
          <w:szCs w:val="22"/>
          <w:u w:val="none"/>
          <w:shd w:fill="auto" w:val="clear"/>
        </w:rPr>
        <w:t>l’in</w:t>
      </w:r>
      <w:r>
        <w:rPr>
          <w:sz w:val="22"/>
          <w:szCs w:val="22"/>
          <w:u w:val="none"/>
          <w:shd w:fill="auto" w:val="clear"/>
        </w:rPr>
        <w:t>sussistenza di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p>
    <w:p>
      <w:pPr>
        <w:pStyle w:val="Normal"/>
        <w:jc w:val="both"/>
        <w:rPr>
          <w:rFonts w:ascii="Calibri" w:hAnsi="Calibri"/>
          <w:sz w:val="22"/>
          <w:szCs w:val="22"/>
          <w:highlight w:val="none"/>
          <w:shd w:fill="auto" w:val="clear"/>
        </w:rPr>
      </w:pPr>
      <w:r>
        <w:rPr>
          <w:rFonts w:eastAsia="Arial Unicode MS" w:cs="Arial Unicode MS"/>
          <w:b w:val="false"/>
          <w:i w:val="false"/>
          <w:color w:val="000000"/>
          <w:sz w:val="22"/>
          <w:szCs w:val="22"/>
          <w:u w:val="none"/>
          <w:shd w:fill="auto" w:val="clear"/>
        </w:rPr>
        <w:t xml:space="preserve">☐ </w:t>
      </w:r>
      <w:r>
        <w:rPr>
          <w:rFonts w:eastAsia="Arial Unicode MS" w:cs="Arial Unicode MS"/>
          <w:b w:val="false"/>
          <w:i w:val="false"/>
          <w:color w:val="000000"/>
          <w:sz w:val="22"/>
          <w:szCs w:val="22"/>
          <w:u w:val="none"/>
          <w:shd w:fill="auto" w:val="clear"/>
        </w:rPr>
        <w:t xml:space="preserve">di non aver commesso </w:t>
      </w:r>
      <w:r>
        <w:rPr>
          <w:sz w:val="22"/>
          <w:szCs w:val="22"/>
          <w:shd w:fill="auto" w:val="clear"/>
        </w:rPr>
        <w:t>gravi negligenze o azioni in malafede nell'esecuzione delle prestazioni affidate dall'Amministrazione;</w:t>
      </w:r>
    </w:p>
    <w:p>
      <w:pPr>
        <w:pStyle w:val="Normal"/>
        <w:jc w:val="both"/>
        <w:rPr>
          <w:rFonts w:ascii="Calibri" w:hAnsi="Calibri"/>
          <w:sz w:val="22"/>
          <w:szCs w:val="22"/>
          <w:highlight w:val="none"/>
          <w:shd w:fill="auto" w:val="clear"/>
        </w:rPr>
      </w:pPr>
      <w:r>
        <w:rPr>
          <w:rFonts w:eastAsia="Arial Unicode MS" w:cs="Arial Unicode MS"/>
          <w:b w:val="false"/>
          <w:i w:val="false"/>
          <w:color w:val="000000"/>
          <w:sz w:val="22"/>
          <w:szCs w:val="22"/>
          <w:shd w:fill="auto" w:val="clear"/>
        </w:rPr>
        <w:t xml:space="preserve">☐ </w:t>
      </w:r>
      <w:r>
        <w:rPr>
          <w:rFonts w:eastAsia="Arial Unicode MS" w:cs="Arial Unicode MS"/>
          <w:b w:val="false"/>
          <w:i w:val="false"/>
          <w:color w:val="000000"/>
          <w:sz w:val="22"/>
          <w:szCs w:val="22"/>
          <w:u w:val="none"/>
          <w:shd w:fill="auto" w:val="clear"/>
        </w:rPr>
        <w:t xml:space="preserve"> </w:t>
      </w:r>
      <w:r>
        <w:rPr>
          <w:rFonts w:eastAsia="Arial Unicode MS" w:cs="Arial Unicode MS"/>
          <w:b w:val="false"/>
          <w:i w:val="false"/>
          <w:color w:val="000000"/>
          <w:sz w:val="22"/>
          <w:szCs w:val="22"/>
          <w:u w:val="none"/>
          <w:shd w:fill="auto" w:val="clear"/>
        </w:rPr>
        <w:t>di non aver commesso</w:t>
      </w:r>
      <w:r>
        <w:rPr>
          <w:sz w:val="22"/>
          <w:szCs w:val="22"/>
          <w:shd w:fill="auto" w:val="clear"/>
        </w:rPr>
        <w:t xml:space="preserve"> illeciti professionali gravi, tale da rendere dubbia l’integrità o affidabilità, dimostrato dall’Amministrazione con i mezzi adeguati indicati all’art. 98 del </w:t>
      </w:r>
      <w:r>
        <w:rPr>
          <w:b w:val="false"/>
          <w:i w:val="false"/>
          <w:color w:val="000000"/>
          <w:sz w:val="22"/>
          <w:szCs w:val="22"/>
          <w:shd w:fill="auto" w:val="clear"/>
        </w:rPr>
        <w:t>D. Lgs. n. 36/2023.</w:t>
      </w:r>
    </w:p>
    <w:p>
      <w:pPr>
        <w:pStyle w:val="Normal"/>
        <w:jc w:val="both"/>
        <w:rPr>
          <w:rFonts w:ascii="Calibri" w:hAnsi="Calibri"/>
          <w:sz w:val="22"/>
          <w:szCs w:val="22"/>
          <w:highlight w:val="none"/>
          <w:shd w:fill="auto" w:val="clear"/>
        </w:rPr>
      </w:pPr>
      <w:r>
        <w:rPr>
          <w:rFonts w:eastAsia="Arial Unicode MS" w:cs="Arial Unicode MS"/>
          <w:b w:val="false"/>
          <w:i w:val="false"/>
          <w:color w:val="000000"/>
          <w:sz w:val="22"/>
          <w:szCs w:val="22"/>
          <w:shd w:fill="auto" w:val="clear"/>
        </w:rPr>
        <w:t xml:space="preserve">☐ </w:t>
      </w:r>
      <w:r>
        <w:rPr>
          <w:rFonts w:eastAsia="Arial Unicode MS" w:cs="Arial Unicode MS"/>
          <w:b w:val="false"/>
          <w:i w:val="false"/>
          <w:color w:val="000000"/>
          <w:sz w:val="22"/>
          <w:szCs w:val="22"/>
          <w:shd w:fill="auto" w:val="clear"/>
        </w:rPr>
        <w:t xml:space="preserve">di non aver commesso </w:t>
      </w:r>
      <w:r>
        <w:rPr>
          <w:sz w:val="22"/>
          <w:szCs w:val="22"/>
          <w:shd w:fill="auto" w:val="clear"/>
        </w:rPr>
        <w:t>violazioni, definitivamente accertate, rispetto agli obblighi relativi al pagamento delle imposte e tasse, secondo la legislazione italiana o quella dello Stato in cui è stabilito;</w:t>
      </w:r>
    </w:p>
    <w:p>
      <w:pPr>
        <w:pStyle w:val="Normal"/>
        <w:jc w:val="both"/>
        <w:rPr>
          <w:rFonts w:ascii="Calibri" w:hAnsi="Calibri"/>
          <w:sz w:val="22"/>
          <w:szCs w:val="22"/>
          <w:highlight w:val="none"/>
          <w:shd w:fill="auto" w:val="clear"/>
        </w:rPr>
      </w:pPr>
      <w:r>
        <w:rPr>
          <w:rFonts w:eastAsia="Arial Unicode MS" w:cs="Arial Unicode MS"/>
          <w:b w:val="false"/>
          <w:i w:val="false"/>
          <w:color w:val="000000"/>
          <w:sz w:val="22"/>
          <w:szCs w:val="22"/>
          <w:shd w:fill="auto" w:val="clear"/>
        </w:rPr>
        <w:t xml:space="preserve">☐ </w:t>
      </w:r>
      <w:r>
        <w:rPr>
          <w:rFonts w:eastAsia="Arial Unicode MS" w:cs="Arial Unicode MS"/>
          <w:b w:val="false"/>
          <w:i w:val="false"/>
          <w:color w:val="000000"/>
          <w:sz w:val="22"/>
          <w:szCs w:val="22"/>
          <w:shd w:fill="auto" w:val="clear"/>
        </w:rPr>
        <w:t xml:space="preserve">di non aver reso </w:t>
      </w:r>
      <w:r>
        <w:rPr>
          <w:sz w:val="22"/>
          <w:szCs w:val="22"/>
          <w:shd w:fill="auto" w:val="clear"/>
        </w:rPr>
        <w:t>false dichiarazioni nell'anno antecedente la data di pubblicazione dell'Avviso in merito ai requisiti e alle condizioni rilevanti per la partecipazione alle procedure di gara e di selezione per l'assegnazione di contributi, né per l'affidamento dei subappalti;</w:t>
      </w:r>
    </w:p>
    <w:p>
      <w:pPr>
        <w:pStyle w:val="Normal"/>
        <w:jc w:val="both"/>
        <w:rPr>
          <w:rFonts w:ascii="Calibri" w:hAnsi="Calibri"/>
          <w:sz w:val="22"/>
          <w:szCs w:val="22"/>
          <w:highlight w:val="none"/>
          <w:shd w:fill="auto" w:val="clear"/>
        </w:rPr>
      </w:pPr>
      <w:r>
        <w:rPr>
          <w:rFonts w:eastAsia="Arial Unicode MS" w:cs="Arial Unicode MS"/>
          <w:b w:val="false"/>
          <w:i w:val="false"/>
          <w:color w:val="000000"/>
          <w:sz w:val="22"/>
          <w:szCs w:val="22"/>
          <w:shd w:fill="auto" w:val="clear"/>
        </w:rPr>
        <w:t xml:space="preserve">☐ </w:t>
      </w:r>
      <w:r>
        <w:rPr>
          <w:rFonts w:eastAsia="Arial Unicode MS" w:cs="Arial Unicode MS"/>
          <w:b w:val="false"/>
          <w:i w:val="false"/>
          <w:color w:val="000000"/>
          <w:sz w:val="22"/>
          <w:szCs w:val="22"/>
          <w:shd w:fill="auto" w:val="clear"/>
        </w:rPr>
        <w:t>di non aver commesso</w:t>
      </w:r>
      <w:r>
        <w:rPr>
          <w:sz w:val="22"/>
          <w:szCs w:val="22"/>
          <w:shd w:fill="auto" w:val="clear"/>
        </w:rPr>
        <w:t xml:space="preserve"> gravi negligenze o malafede nell'esecuzione di prestazioni professionali derivanti da procedure di gara finanziate con fondi comunitari e/o nazionali;</w:t>
      </w:r>
    </w:p>
    <w:p>
      <w:pPr>
        <w:pStyle w:val="Normal"/>
        <w:jc w:val="both"/>
        <w:rPr>
          <w:rFonts w:ascii="Calibri" w:hAnsi="Calibri"/>
          <w:sz w:val="22"/>
          <w:szCs w:val="22"/>
          <w:highlight w:val="none"/>
          <w:shd w:fill="auto" w:val="clear"/>
        </w:rPr>
      </w:pPr>
      <w:r>
        <w:rPr>
          <w:rFonts w:eastAsia="Arial Unicode MS" w:cs="Arial Unicode MS"/>
          <w:b w:val="false"/>
          <w:i w:val="false"/>
          <w:color w:val="000000"/>
          <w:sz w:val="22"/>
          <w:szCs w:val="22"/>
          <w:shd w:fill="auto" w:val="clear"/>
        </w:rPr>
        <w:t xml:space="preserve">☐ </w:t>
      </w:r>
      <w:r>
        <w:rPr>
          <w:rFonts w:eastAsia="Arial Unicode MS" w:cs="Arial Unicode MS"/>
          <w:b w:val="false"/>
          <w:i w:val="false"/>
          <w:color w:val="000000"/>
          <w:sz w:val="22"/>
          <w:szCs w:val="22"/>
          <w:shd w:fill="auto" w:val="clear"/>
        </w:rPr>
        <w:t xml:space="preserve">di non aver commesso </w:t>
      </w:r>
      <w:r>
        <w:rPr>
          <w:sz w:val="22"/>
          <w:szCs w:val="22"/>
          <w:shd w:fill="auto" w:val="clear"/>
        </w:rPr>
        <w:t>violazioni gravi, definitivamente accertate, alle norme in materia di contributi previdenziali ed assistenziali, secondo la legislazione italiana o dello Stato in cui è stabilito;</w:t>
      </w:r>
    </w:p>
    <w:p>
      <w:pPr>
        <w:pStyle w:val="Normal"/>
        <w:jc w:val="both"/>
        <w:rPr>
          <w:rFonts w:ascii="Calibri" w:hAnsi="Calibri"/>
          <w:sz w:val="22"/>
          <w:szCs w:val="22"/>
          <w:highlight w:val="none"/>
          <w:shd w:fill="auto" w:val="clear"/>
        </w:rPr>
      </w:pPr>
      <w:r>
        <w:rPr>
          <w:rFonts w:eastAsia="Arial Unicode MS" w:cs="Arial Unicode MS"/>
          <w:b w:val="false"/>
          <w:i w:val="false"/>
          <w:color w:val="000000"/>
          <w:sz w:val="22"/>
          <w:szCs w:val="22"/>
          <w:shd w:fill="auto" w:val="clear"/>
        </w:rPr>
        <w:t xml:space="preserve">☐ </w:t>
      </w:r>
      <w:r>
        <w:rPr>
          <w:rFonts w:eastAsia="Arial Unicode MS" w:cs="Arial Unicode MS"/>
          <w:b w:val="false"/>
          <w:i w:val="false"/>
          <w:color w:val="000000"/>
          <w:sz w:val="22"/>
          <w:szCs w:val="22"/>
          <w:shd w:fill="auto" w:val="clear"/>
        </w:rPr>
        <w:t xml:space="preserve">di non essere </w:t>
      </w:r>
      <w:r>
        <w:rPr>
          <w:sz w:val="22"/>
          <w:szCs w:val="22"/>
          <w:shd w:fill="auto" w:val="clear"/>
        </w:rPr>
        <w:t>destinatario di sanzioni interdittive di cui all'art. 9, comma 2, lett. c), del D. Lgs. n. 231/2001 e s.m.i., o di altra sanzione che comporti il divieto di contrarre con la Pubblica Amministrazione compresi i provvedimenti interdittive di cui all'art. di cui all’art. 14 del D. Lgs. 9 aprile 2008 n.81.</w:t>
      </w:r>
    </w:p>
    <w:p>
      <w:pPr>
        <w:pStyle w:val="Normal"/>
        <w:jc w:val="both"/>
        <w:rPr>
          <w:rFonts w:ascii="Calibri" w:hAnsi="Calibri"/>
          <w:sz w:val="22"/>
          <w:szCs w:val="22"/>
          <w:highlight w:val="none"/>
          <w:shd w:fill="auto" w:val="clear"/>
        </w:rPr>
      </w:pPr>
      <w:r>
        <w:rPr>
          <w:rFonts w:eastAsia="Arial Unicode MS" w:cs="Arial Unicode MS"/>
          <w:b w:val="false"/>
          <w:i w:val="false"/>
          <w:color w:val="000000"/>
          <w:sz w:val="22"/>
          <w:szCs w:val="22"/>
          <w:shd w:fill="auto" w:val="clear"/>
        </w:rPr>
        <w:t>☐</w:t>
      </w:r>
      <w:r>
        <w:rPr>
          <w:rFonts w:eastAsia="Arial Unicode MS" w:cs="Arial Unicode MS"/>
          <w:b w:val="false"/>
          <w:bCs w:val="false"/>
          <w:i w:val="false"/>
          <w:color w:val="000000"/>
          <w:sz w:val="22"/>
          <w:szCs w:val="22"/>
          <w:shd w:fill="auto" w:val="clear"/>
        </w:rPr>
        <w:t xml:space="preserve"> </w:t>
      </w:r>
      <w:r>
        <w:rPr>
          <w:rFonts w:eastAsia="Arial Unicode MS" w:cs="Arial Unicode MS"/>
          <w:b w:val="false"/>
          <w:bCs w:val="false"/>
          <w:i w:val="false"/>
          <w:color w:val="000000"/>
          <w:sz w:val="22"/>
          <w:szCs w:val="22"/>
          <w:shd w:fill="auto" w:val="clear"/>
        </w:rPr>
        <w:t>inesi</w:t>
      </w:r>
      <w:r>
        <w:rPr>
          <w:sz w:val="22"/>
          <w:szCs w:val="22"/>
          <w:shd w:fill="auto" w:val="clear"/>
        </w:rPr>
        <w:t xml:space="preserve">stenza di cause ostative a contrarre con le Pubbliche Amministrazioni (art. 53, comma 16 </w:t>
      </w:r>
      <w:r>
        <w:rPr>
          <w:i/>
          <w:iCs/>
          <w:sz w:val="22"/>
          <w:szCs w:val="22"/>
          <w:shd w:fill="auto" w:val="clear"/>
        </w:rPr>
        <w:t>ter</w:t>
      </w:r>
      <w:r>
        <w:rPr>
          <w:sz w:val="22"/>
          <w:szCs w:val="22"/>
          <w:shd w:fill="auto" w:val="clear"/>
        </w:rPr>
        <w:t xml:space="preserve"> del D. Lgs. 165/2001 o di ulteriori divieti a contrarre con la Pubblica Amministrazione, ai sensi della normativa vigente).</w:t>
      </w:r>
    </w:p>
    <w:p>
      <w:pPr>
        <w:pStyle w:val="Normal"/>
        <w:jc w:val="both"/>
        <w:rPr>
          <w:rFonts w:ascii="Calibri" w:hAnsi="Calibri"/>
          <w:sz w:val="22"/>
          <w:szCs w:val="22"/>
          <w:highlight w:val="none"/>
          <w:shd w:fill="auto" w:val="clear"/>
        </w:rPr>
      </w:pPr>
      <w:r>
        <w:rPr>
          <w:sz w:val="22"/>
          <w:szCs w:val="22"/>
          <w:shd w:fill="auto" w:val="clear"/>
        </w:rPr>
      </w:r>
    </w:p>
    <w:p>
      <w:pPr>
        <w:pStyle w:val="Normal"/>
        <w:jc w:val="both"/>
        <w:rPr>
          <w:rFonts w:ascii="Calibri" w:hAnsi="Calibri"/>
          <w:sz w:val="22"/>
          <w:szCs w:val="22"/>
          <w:highlight w:val="none"/>
          <w:shd w:fill="auto" w:val="clear"/>
        </w:rPr>
      </w:pPr>
      <w:r>
        <w:rPr>
          <w:b/>
          <w:bCs/>
          <w:sz w:val="22"/>
          <w:szCs w:val="22"/>
          <w:shd w:fill="auto" w:val="clear"/>
        </w:rPr>
        <w:t>[Note e dichiarazioni eventuali:</w:t>
      </w:r>
    </w:p>
    <w:p>
      <w:pPr>
        <w:pStyle w:val="Normal"/>
        <w:jc w:val="both"/>
        <w:rPr>
          <w:rFonts w:ascii="Calibri" w:hAnsi="Calibri"/>
          <w:sz w:val="22"/>
          <w:szCs w:val="22"/>
          <w:highlight w:val="none"/>
          <w:shd w:fill="auto" w:val="clear"/>
        </w:rPr>
      </w:pPr>
      <w:r>
        <w:rPr>
          <w:sz w:val="22"/>
          <w:szCs w:val="22"/>
          <w:shd w:fill="auto" w:val="clea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bCs/>
          <w:sz w:val="22"/>
          <w:szCs w:val="22"/>
          <w:shd w:fill="auto" w:val="clear"/>
        </w:rPr>
        <w:t>]</w:t>
      </w:r>
    </w:p>
    <w:p>
      <w:pPr>
        <w:pStyle w:val="Normal"/>
        <w:spacing w:lineRule="auto" w:line="276" w:before="0" w:after="0"/>
        <w:jc w:val="both"/>
        <w:rPr>
          <w:rFonts w:ascii="Garamond" w:hAnsi="Garamond"/>
          <w:sz w:val="22"/>
          <w:szCs w:val="22"/>
        </w:rPr>
      </w:pPr>
      <w:r>
        <w:rPr>
          <w:rFonts w:ascii="Garamond" w:hAnsi="Garamond"/>
          <w:sz w:val="22"/>
          <w:szCs w:val="22"/>
        </w:rPr>
      </w:r>
    </w:p>
    <w:p>
      <w:pPr>
        <w:pStyle w:val="Normal"/>
        <w:jc w:val="center"/>
        <w:rPr>
          <w:sz w:val="22"/>
          <w:szCs w:val="22"/>
        </w:rPr>
      </w:pPr>
      <w:r>
        <w:rPr>
          <w:b/>
          <w:sz w:val="22"/>
          <w:szCs w:val="22"/>
          <w:u w:val="single"/>
        </w:rPr>
        <w:t>DICHIARA INFINE</w:t>
      </w:r>
    </w:p>
    <w:p>
      <w:pPr>
        <w:pStyle w:val="Normal"/>
        <w:jc w:val="both"/>
        <w:rPr>
          <w:sz w:val="22"/>
          <w:szCs w:val="22"/>
        </w:rPr>
      </w:pPr>
      <w:r>
        <w:rPr>
          <w:sz w:val="22"/>
          <w:szCs w:val="22"/>
        </w:rPr>
        <w:t>DI ACCETTARE, senza condizione o riserva alcuna, tutte le prescrizioni contenute nella documentazione relativa all’avviso in oggetto;</w:t>
      </w:r>
    </w:p>
    <w:p>
      <w:pPr>
        <w:pStyle w:val="Normal"/>
        <w:jc w:val="both"/>
        <w:rPr>
          <w:sz w:val="22"/>
          <w:szCs w:val="22"/>
        </w:rPr>
      </w:pPr>
      <w:r>
        <w:rPr>
          <w:sz w:val="22"/>
          <w:szCs w:val="22"/>
        </w:rPr>
        <w:t>DI ESSERE EDOTTO degli obblighi derivanti dal Codice di comportamento dell’Ente</w:t>
      </w:r>
      <w:r>
        <w:rPr>
          <w:i/>
          <w:sz w:val="22"/>
          <w:szCs w:val="22"/>
        </w:rPr>
        <w:t xml:space="preserve"> </w:t>
      </w:r>
      <w:r>
        <w:rPr>
          <w:sz w:val="22"/>
          <w:szCs w:val="22"/>
        </w:rPr>
        <w:t xml:space="preserve">e di impegnarsi, a osservare e a far osservare ai propri dipendenti e collaboratori, per quanto applicabile, il suddetto codice, pena la risoluzione del contratto; </w:t>
      </w:r>
    </w:p>
    <w:p>
      <w:pPr>
        <w:pStyle w:val="Normal"/>
        <w:jc w:val="both"/>
        <w:rPr>
          <w:sz w:val="22"/>
          <w:szCs w:val="22"/>
        </w:rPr>
      </w:pPr>
      <w:r>
        <w:rPr>
          <w:sz w:val="22"/>
          <w:szCs w:val="22"/>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pPr>
        <w:pStyle w:val="Normal"/>
        <w:jc w:val="both"/>
        <w:rPr>
          <w:sz w:val="22"/>
          <w:szCs w:val="22"/>
        </w:rPr>
      </w:pPr>
      <w:r>
        <w:rPr>
          <w:sz w:val="22"/>
          <w:szCs w:val="22"/>
        </w:rPr>
        <w:t>DI ESSERE CONSAPEVOLE che i pagamenti conseguenti alla realizzazione delle attività progettuali finanziate avverranno comunque esclusivamente tramite lo strumento del bonifico bancario o postale ai sensi art.3 della Legge 13 agosto 2010, n. 136, impegnandosi a rispettare e far rispettare i relativi obblighi di tracciabilità dei flussi finanziari;</w:t>
      </w:r>
    </w:p>
    <w:p>
      <w:pPr>
        <w:pStyle w:val="Normal"/>
        <w:jc w:val="both"/>
        <w:rPr>
          <w:sz w:val="22"/>
          <w:szCs w:val="22"/>
        </w:rPr>
      </w:pPr>
      <w:r>
        <w:rPr>
          <w:sz w:val="22"/>
          <w:szCs w:val="22"/>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pPr>
        <w:pStyle w:val="Normal"/>
        <w:jc w:val="both"/>
        <w:rPr>
          <w:sz w:val="22"/>
          <w:szCs w:val="22"/>
        </w:rPr>
      </w:pPr>
      <w:sdt>
        <w:sdtPr>
          <w:tag w:val="goog_rdk_6"/>
          <w:id w:val="-1442675908"/>
        </w:sdtPr>
        <w:sdtContent>
          <w:r>
            <w:rPr>
              <w:rFonts w:eastAsia="Arial Unicode MS" w:cs="Arial Unicode MS" w:ascii="Arial Unicode MS" w:hAnsi="Arial Unicode MS"/>
              <w:sz w:val="22"/>
              <w:szCs w:val="22"/>
            </w:rPr>
          </w:r>
          <w:r>
            <w:rPr>
              <w:rFonts w:eastAsia="Arial Unicode MS" w:cs="Arial Unicode MS" w:ascii="Arial Unicode MS" w:hAnsi="Arial Unicode MS"/>
              <w:sz w:val="22"/>
              <w:szCs w:val="22"/>
            </w:rPr>
            <w:t>☐</w:t>
          </w:r>
        </w:sdtContent>
      </w:sdt>
      <w:r>
        <w:rPr>
          <w:sz w:val="22"/>
          <w:szCs w:val="22"/>
        </w:rPr>
        <w:t xml:space="preserve"> </w:t>
      </w:r>
      <w:r>
        <w:rPr>
          <w:sz w:val="22"/>
          <w:szCs w:val="22"/>
        </w:rPr>
        <w:t>DI APPLICARE ai propri dipendenti il seguente Contratto Nazionale (CCNL): ________________________;</w:t>
      </w:r>
    </w:p>
    <w:p>
      <w:pPr>
        <w:pStyle w:val="Normal"/>
        <w:jc w:val="both"/>
        <w:rPr>
          <w:sz w:val="22"/>
          <w:szCs w:val="22"/>
        </w:rPr>
      </w:pPr>
      <w:r>
        <w:rPr>
          <w:b/>
          <w:i/>
          <w:sz w:val="22"/>
          <w:szCs w:val="22"/>
        </w:rPr>
        <w:t>Oppure</w:t>
      </w:r>
    </w:p>
    <w:p>
      <w:pPr>
        <w:pStyle w:val="Normal"/>
        <w:jc w:val="both"/>
        <w:rPr>
          <w:sz w:val="22"/>
          <w:szCs w:val="22"/>
        </w:rPr>
      </w:pPr>
      <w:sdt>
        <w:sdtPr>
          <w:tag w:val="goog_rdk_7"/>
          <w:id w:val="-372852159"/>
        </w:sdtPr>
        <w:sdtContent>
          <w:r>
            <w:rPr>
              <w:rFonts w:eastAsia="Arial Unicode MS" w:cs="Arial Unicode MS" w:ascii="Arial Unicode MS" w:hAnsi="Arial Unicode MS"/>
              <w:sz w:val="22"/>
              <w:szCs w:val="22"/>
            </w:rPr>
          </w:r>
          <w:r>
            <w:rPr>
              <w:rFonts w:eastAsia="Arial Unicode MS" w:cs="Arial Unicode MS" w:ascii="Arial Unicode MS" w:hAnsi="Arial Unicode MS"/>
              <w:sz w:val="22"/>
              <w:szCs w:val="22"/>
            </w:rPr>
            <w:t>☐</w:t>
          </w:r>
        </w:sdtContent>
      </w:sdt>
      <w:r>
        <w:rPr>
          <w:sz w:val="22"/>
          <w:szCs w:val="22"/>
        </w:rPr>
        <w:t xml:space="preserve"> </w:t>
      </w:r>
      <w:r>
        <w:rPr>
          <w:sz w:val="22"/>
          <w:szCs w:val="22"/>
        </w:rPr>
        <w:t>CHE il Contratto Nazionale applicato ai propri dipendenti è il seguente 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pPr>
        <w:pStyle w:val="Normal"/>
        <w:jc w:val="both"/>
        <w:rPr>
          <w:rFonts w:ascii="Calibri" w:hAnsi="Calibri"/>
          <w:sz w:val="22"/>
          <w:szCs w:val="22"/>
        </w:rPr>
      </w:pPr>
      <w:sdt>
        <w:sdtPr>
          <w:tag w:val="goog_rdk_6"/>
          <w:id w:val="-1442675908"/>
        </w:sdtPr>
        <w:sdtContent>
          <w:r>
            <w:rPr>
              <w:rFonts w:eastAsia="Arial Unicode MS" w:cs="Arial Unicode MS" w:ascii="Arial Unicode MS" w:hAnsi="Arial Unicode MS"/>
              <w:sz w:val="22"/>
              <w:szCs w:val="22"/>
            </w:rPr>
          </w:r>
          <w:r>
            <w:rPr>
              <w:rFonts w:eastAsia="Arial Unicode MS" w:cs="Arial Unicode MS" w:ascii="Arial Unicode MS" w:hAnsi="Arial Unicode MS"/>
              <w:sz w:val="22"/>
              <w:szCs w:val="22"/>
            </w:rPr>
            <w:t>☐</w:t>
          </w:r>
        </w:sdtContent>
      </w:sdt>
      <w:r>
        <w:rPr>
          <w:sz w:val="22"/>
          <w:szCs w:val="22"/>
        </w:rPr>
        <w:t xml:space="preserve"> </w:t>
      </w:r>
      <w:r>
        <w:rPr>
          <w:sz w:val="22"/>
          <w:szCs w:val="22"/>
        </w:rPr>
        <w:t>DI AUTORIZZARE, ai sensi del decreto legislativo 30 giugno 2003, n. 196 e ss.m</w:t>
      </w:r>
      <w:r>
        <w:rPr>
          <w:sz w:val="22"/>
          <w:szCs w:val="22"/>
          <w:shd w:fill="auto" w:val="clear"/>
        </w:rPr>
        <w:t xml:space="preserve">m.ii., </w:t>
      </w:r>
      <w:r>
        <w:rPr>
          <w:b w:val="false"/>
          <w:color w:val="000000"/>
          <w:sz w:val="22"/>
          <w:szCs w:val="22"/>
          <w:shd w:fill="auto" w:val="clear"/>
        </w:rPr>
        <w:t xml:space="preserve">del D.Lgs. 101/2018 e del regolamento UE </w:t>
      </w:r>
      <w:r>
        <w:rPr>
          <w:b w:val="false"/>
          <w:bCs w:val="false"/>
          <w:i w:val="false"/>
          <w:color w:val="000000"/>
          <w:sz w:val="22"/>
          <w:szCs w:val="22"/>
          <w:u w:val="none"/>
          <w:shd w:fill="auto" w:val="clear"/>
        </w:rPr>
        <w:t>679/2016</w:t>
      </w:r>
      <w:r>
        <w:rPr>
          <w:sz w:val="22"/>
          <w:szCs w:val="22"/>
          <w:shd w:fill="auto" w:val="clear"/>
        </w:rPr>
        <w:t>.</w:t>
      </w:r>
    </w:p>
    <w:p>
      <w:pPr>
        <w:pStyle w:val="Normal"/>
        <w:jc w:val="both"/>
        <w:rPr>
          <w:rFonts w:ascii="Garmond" w:hAnsi="Garmond"/>
          <w:sz w:val="22"/>
          <w:szCs w:val="22"/>
        </w:rPr>
      </w:pPr>
      <w:r>
        <w:rPr>
          <w:rFonts w:ascii="Garmond" w:hAnsi="Garmond"/>
          <w:sz w:val="22"/>
          <w:szCs w:val="22"/>
        </w:rPr>
      </w:r>
    </w:p>
    <w:p>
      <w:pPr>
        <w:pStyle w:val="Normal"/>
        <w:jc w:val="both"/>
        <w:rPr/>
      </w:pPr>
      <w:r>
        <w:rPr>
          <w:i/>
          <w:sz w:val="22"/>
          <w:szCs w:val="22"/>
        </w:rPr>
        <w:t>(firma digitale del legale rappresentante dell’operatore</w:t>
      </w:r>
      <w:r>
        <w:rPr>
          <w:i/>
        </w:rPr>
        <w:t>)</w:t>
      </w:r>
    </w:p>
    <w:p>
      <w:pPr>
        <w:pStyle w:val="Normal"/>
        <w:jc w:val="both"/>
        <w:rPr/>
      </w:pPr>
      <w:r>
        <w:rPr/>
      </w:r>
    </w:p>
    <w:p>
      <w:pPr>
        <w:pStyle w:val="Normal"/>
        <w:jc w:val="both"/>
        <w:rPr/>
      </w:pPr>
      <w:r>
        <w:rPr>
          <w:i/>
        </w:rPr>
        <w:t>_____________________________________________________________</w:t>
      </w:r>
    </w:p>
    <w:p>
      <w:pPr>
        <w:pStyle w:val="Normal"/>
        <w:spacing w:before="0" w:after="160"/>
        <w:jc w:val="both"/>
        <w:rPr/>
      </w:pPr>
      <w:r>
        <w:rPr/>
      </w:r>
    </w:p>
    <w:sectPr>
      <w:type w:val="nextPage"/>
      <w:pgSz w:w="12240" w:h="15840"/>
      <w:pgMar w:left="1440" w:right="1440" w:gutter="0" w:header="0" w:top="1440" w:footer="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MT">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Georgia">
    <w:charset w:val="00"/>
    <w:family w:val="roman"/>
    <w:pitch w:val="variable"/>
  </w:font>
  <w:font w:name="Garamond">
    <w:charset w:val="00"/>
    <w:family w:val="roman"/>
    <w:pitch w:val="variable"/>
  </w:font>
  <w:font w:name="Arial Unicode MS">
    <w:charset w:val="00"/>
    <w:family w:val="roman"/>
    <w:pitch w:val="variable"/>
  </w:font>
  <w:font w:name="Garmond">
    <w:charset w:val="00"/>
    <w:family w:val="roman"/>
    <w:pitch w:val="variable"/>
  </w:font>
</w:fonts>
</file>

<file path=word/settings.xml><?xml version="1.0" encoding="utf-8"?>
<w:settings xmlns:w="http://schemas.openxmlformats.org/wordprocessingml/2006/main">
  <w:zoom w:percent="150"/>
  <w:defaultTabStop w:val="720"/>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Calibri"/>
      <w:color w:val="auto"/>
      <w:kern w:val="0"/>
      <w:sz w:val="22"/>
      <w:szCs w:val="22"/>
      <w:lang w:val="it-IT" w:eastAsia="it-IT"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orpotestoCarattere" w:customStyle="1">
    <w:name w:val="Corpo testo Carattere"/>
    <w:basedOn w:val="DefaultParagraphFont"/>
    <w:uiPriority w:val="1"/>
    <w:qFormat/>
    <w:rsid w:val="00a74241"/>
    <w:rPr>
      <w:rFonts w:ascii="Arial MT" w:hAnsi="Arial MT" w:eastAsia="Arial MT" w:cs="Arial MT"/>
      <w:sz w:val="24"/>
      <w:szCs w:val="24"/>
      <w:lang w:eastAsia="en-US"/>
    </w:rPr>
  </w:style>
  <w:style w:type="character" w:styleId="IntestazioneCarattere" w:customStyle="1">
    <w:name w:val="Intestazione Carattere"/>
    <w:basedOn w:val="DefaultParagraphFont"/>
    <w:uiPriority w:val="99"/>
    <w:qFormat/>
    <w:rsid w:val="00865632"/>
    <w:rPr>
      <w:rFonts w:ascii="Arial MT" w:hAnsi="Arial MT" w:eastAsia="Arial MT" w:cs="Arial MT"/>
      <w:lang w:eastAsia="en-US"/>
    </w:rPr>
  </w:style>
  <w:style w:type="character" w:styleId="Caratteridinumerazione">
    <w:name w:val="Caratteri di numerazione"/>
    <w:qFormat/>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CorpotestoCarattere"/>
    <w:uiPriority w:val="1"/>
    <w:unhideWhenUsed/>
    <w:qFormat/>
    <w:rsid w:val="00a74241"/>
    <w:pPr>
      <w:widowControl w:val="false"/>
      <w:spacing w:lineRule="auto" w:line="240" w:before="0" w:after="0"/>
    </w:pPr>
    <w:rPr>
      <w:rFonts w:ascii="Arial MT" w:hAnsi="Arial MT" w:eastAsia="Arial MT" w:cs="Arial MT"/>
      <w:sz w:val="24"/>
      <w:szCs w:val="24"/>
      <w:lang w:eastAsia="en-US"/>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olouser">
    <w:name w:val="Titolo (user)"/>
    <w:basedOn w:val="Normal"/>
    <w:next w:val="BodyText"/>
    <w:qFormat/>
    <w:pPr>
      <w:keepNext w:val="true"/>
      <w:spacing w:before="240" w:after="120"/>
    </w:pPr>
    <w:rPr>
      <w:rFonts w:ascii="Liberation Sans" w:hAnsi="Liberation Sans" w:eastAsia="Microsoft YaHei" w:cs="Lucida Sans"/>
      <w:sz w:val="28"/>
      <w:szCs w:val="28"/>
    </w:rPr>
  </w:style>
  <w:style w:type="paragraph" w:styleId="Indiceuser">
    <w:name w:val="Indice (user)"/>
    <w:basedOn w:val="Normal"/>
    <w:qFormat/>
    <w:pPr>
      <w:suppressLineNumbers/>
    </w:pPr>
    <w:rPr>
      <w:rFonts w:cs="Lucida Sans"/>
    </w:rPr>
  </w:style>
  <w:style w:type="paragraph" w:styleId="caption1">
    <w:name w:val="caption1"/>
    <w:basedOn w:val="Normal"/>
    <w:qFormat/>
    <w:pPr>
      <w:suppressLineNumbers/>
      <w:spacing w:before="120" w:after="120"/>
    </w:pPr>
    <w:rPr>
      <w:rFonts w:cs="Lucida Sans"/>
      <w:i/>
      <w:iCs/>
      <w:sz w:val="24"/>
      <w:szCs w:val="24"/>
    </w:rPr>
  </w:style>
  <w:style w:type="paragraph" w:styleId="caption11">
    <w:name w:val="caption11"/>
    <w:basedOn w:val="Normal"/>
    <w:qFormat/>
    <w:pPr>
      <w:suppressLineNumbers/>
      <w:spacing w:before="120" w:after="120"/>
    </w:pPr>
    <w:rPr>
      <w:rFonts w:cs="Lucida Sans"/>
      <w:i/>
      <w:iCs/>
      <w:sz w:val="24"/>
      <w:szCs w:val="24"/>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Intestazioneepidipaginauser">
    <w:name w:val="Intestazione e piè di pagina (user)"/>
    <w:basedOn w:val="Normal"/>
    <w:qFormat/>
    <w:pPr/>
    <w:rPr/>
  </w:style>
  <w:style w:type="paragraph" w:styleId="Intestazioneepidipagina">
    <w:name w:val="Intestazione e piè di pagina"/>
    <w:basedOn w:val="Normal"/>
    <w:qFormat/>
    <w:pPr/>
    <w:rPr/>
  </w:style>
  <w:style w:type="paragraph" w:styleId="Header">
    <w:name w:val="header"/>
    <w:basedOn w:val="Normal"/>
    <w:link w:val="IntestazioneCarattere"/>
    <w:uiPriority w:val="99"/>
    <w:unhideWhenUsed/>
    <w:rsid w:val="00865632"/>
    <w:pPr>
      <w:widowControl w:val="false"/>
      <w:tabs>
        <w:tab w:val="clear" w:pos="720"/>
        <w:tab w:val="center" w:pos="4819" w:leader="none"/>
        <w:tab w:val="right" w:pos="9638" w:leader="none"/>
      </w:tabs>
      <w:spacing w:lineRule="auto" w:line="240" w:before="0" w:after="0"/>
    </w:pPr>
    <w:rPr>
      <w:rFonts w:ascii="Arial MT" w:hAnsi="Arial MT" w:eastAsia="Arial MT" w:cs="Arial MT"/>
      <w:lang w:eastAsia="en-US"/>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7ik6OiAg4d2xSfzRnkKFfkkVedQ==">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OAByITF5NUlZb2lySXRfcEp1Uzl5WWVJWjA1bFRsbHVLVXQx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Application>LibreOffice/24.8.6.2$Windows_X86_64 LibreOffice_project/6d98ba145e9a8a39fc57bcc76981d1fb1316c60c</Application>
  <AppVersion>15.0000</AppVersion>
  <Pages>2</Pages>
  <Words>1598</Words>
  <Characters>9578</Characters>
  <CharactersWithSpaces>11182</CharactersWithSpaces>
  <Paragraphs>40</Paragraphs>
  <Company>Sispi Spa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2025-12-08T18:09:00Z</dcterms:created>
  <dc:creator>Angela Errore</dc:creator>
  <dc:description/>
  <dc:language>it-IT</dc:language>
  <cp:lastModifiedBy/>
  <dcterms:modified xsi:type="dcterms:W3CDTF">2026-03-05T13:36:55Z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