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iCs/>
          <w:sz w:val="22"/>
          <w:szCs w:val="20"/>
        </w:rPr>
      </w:pPr>
      <w:r>
        <w:rPr/>
        <w:drawing>
          <wp:inline distT="0" distB="0" distL="0" distR="0">
            <wp:extent cx="2097405" cy="53657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70935" cy="523875"/>
            <wp:effectExtent l="0" t="0" r="0" b="0"/>
            <wp:docPr id="2" name="Immagine 8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 descr="logo MASE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MISSIONE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2 - COMPONENTE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4 - INVESTIMENTO 3.1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“</w:t>
      </w:r>
      <w:r>
        <w:rPr>
          <w:rFonts w:cs="Times New Roman" w:ascii="Times New Roman" w:hAnsi="Times New Roman"/>
          <w:b/>
          <w:i/>
          <w:szCs w:val="24"/>
        </w:rPr>
        <w:t>TUTELA E VALORIZZAZIONE DEL VERDE URBANO ED EXTRAURBANO</w:t>
      </w:r>
      <w:bookmarkEnd w:id="0"/>
      <w:r>
        <w:rPr>
          <w:rFonts w:cs="Times New Roman" w:ascii="Times New Roman" w:hAnsi="Times New Roman"/>
          <w:b/>
          <w:i/>
          <w:szCs w:val="24"/>
        </w:rPr>
        <w:t>”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eastAsia="Times New Roman" w:cs="Times New Roman" w:ascii="Times New Roman" w:hAnsi="Times New Roman"/>
          <w:b/>
          <w:i/>
          <w:iCs/>
          <w:szCs w:val="24"/>
        </w:rPr>
        <w:t>AVVISO PUBBLICO</w:t>
      </w:r>
      <w:r>
        <w:rPr>
          <w:rFonts w:cs="Times New Roman" w:ascii="Times New Roman" w:hAnsi="Times New Roman"/>
          <w:b/>
          <w:i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ALLEGATO 5</w:t>
      </w:r>
    </w:p>
    <w:p>
      <w:pPr>
        <w:pStyle w:val="Normal"/>
        <w:spacing w:before="0" w:after="8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iCs/>
          <w:sz w:val="32"/>
          <w:szCs w:val="32"/>
        </w:rPr>
        <w:t>SCHEDA PROGETTUALE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Autospacing="1" w:after="0"/>
        <w:ind w:left="709" w:hanging="352"/>
        <w:contextualSpacing w:val="false"/>
        <w:rPr>
          <w:rFonts w:ascii="Times New Roman" w:hAnsi="Times New Roman" w:eastAsia="Times New Roman" w:cs="Times New Roman"/>
          <w:b/>
          <w:b/>
          <w:iCs/>
          <w:szCs w:val="24"/>
        </w:rPr>
      </w:pPr>
      <w:r>
        <w:rPr>
          <w:rFonts w:eastAsia="Times New Roman" w:cs="Times New Roman" w:ascii="Times New Roman" w:hAnsi="Times New Roman"/>
          <w:b/>
          <w:iCs/>
          <w:szCs w:val="24"/>
        </w:rPr>
        <w:t>CITTÀ METROPOLITANA O COMUNE METROPOLITANO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60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(richiamare i dati riportati nella domanda di partecipazione)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  <w:u w:val="thick"/>
        </w:rPr>
      </w:pPr>
      <w:r>
        <w:rPr>
          <w:rFonts w:eastAsia="Times New Roman" w:cs="Times New Roman" w:ascii="Times New Roman" w:hAnsi="Times New Roman"/>
          <w:b/>
          <w:spacing w:val="-6"/>
          <w:u w:val="thick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09" w:hanging="349"/>
        <w:contextualSpacing/>
        <w:rPr>
          <w:rFonts w:ascii="Times New Roman" w:hAnsi="Times New Roman" w:eastAsia="Times New Roman" w:cs="Times New Roman"/>
          <w:b/>
          <w:b/>
          <w:spacing w:val="-6"/>
          <w:szCs w:val="24"/>
        </w:rPr>
      </w:pPr>
      <w:r>
        <w:rPr>
          <w:rFonts w:eastAsia="Times New Roman" w:cs="Times New Roman" w:ascii="Times New Roman" w:hAnsi="Times New Roman"/>
          <w:b/>
          <w:spacing w:val="-6"/>
          <w:szCs w:val="24"/>
        </w:rPr>
        <w:t>TITOLO E CUP*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*da generare utilizzando il codice Template n. 2205004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09" w:hanging="349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 xml:space="preserve">GRUPPO DI LAVORO </w:t>
      </w:r>
    </w:p>
    <w:tbl>
      <w:tblPr>
        <w:tblStyle w:val="Grigliatabella"/>
        <w:tblpPr w:bottomFromText="0" w:horzAnchor="margin" w:leftFromText="141" w:rightFromText="141" w:tblpX="0" w:tblpY="31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bookmarkStart w:id="1" w:name="_Hlk93326376"/>
            <w:bookmarkEnd w:id="1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(Indicare i nominativi e il titolo di studio dei componenti del Gruppo di Lavoro, e barrare con una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kern w:val="0"/>
                <w:sz w:val="20"/>
                <w:szCs w:val="20"/>
                <w:lang w:val="it-IT" w:eastAsia="en-US" w:bidi="ar-SA"/>
              </w:rPr>
              <w:t xml:space="preserve">X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per indicare il coordinatore ed i componenti Donne e Giovani under 35, secondo quando previsto dall’art.6 comma 1 lettera g) dell’Avviso Pubblico,</w:t>
            </w:r>
            <w:r>
              <w:rPr>
                <w:rFonts w:eastAsia="Calibri"/>
                <w:kern w:val="0"/>
                <w:sz w:val="24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allegando il rispettivo curriculum vitae)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tbl>
            <w:tblPr>
              <w:tblStyle w:val="Grigliatabella"/>
              <w:tblW w:w="925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98"/>
              <w:gridCol w:w="1086"/>
              <w:gridCol w:w="1250"/>
              <w:gridCol w:w="2226"/>
              <w:gridCol w:w="1415"/>
              <w:gridCol w:w="880"/>
              <w:gridCol w:w="903"/>
            </w:tblGrid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Professionalità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Nome</w:t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Cognome</w:t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Titolo si studio</w:t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Coordinatore*</w:t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Donna</w:t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Giovane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1. forestale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52" w:hanging="252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2.agronomo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3.botanico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4.ecologo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5.naturalista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4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0"/>
                      <w:szCs w:val="20"/>
                      <w:lang w:val="it-IT" w:eastAsia="en-US" w:bidi="ar-SA"/>
                    </w:rPr>
                    <w:t>6.altro…</w:t>
                  </w:r>
                </w:p>
              </w:tc>
              <w:tc>
                <w:tcPr>
                  <w:tcW w:w="108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22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141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88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  <w:tc>
                <w:tcPr>
                  <w:tcW w:w="90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……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  <w:bookmarkStart w:id="2" w:name="_Hlk933263761"/>
            <w:bookmarkStart w:id="3" w:name="_Hlk933263761"/>
            <w:bookmarkEnd w:id="3"/>
          </w:p>
        </w:tc>
      </w:tr>
    </w:tbl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120"/>
        <w:ind w:left="709" w:hanging="352"/>
        <w:contextualSpacing w:val="false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ELEMENTI DESCRITTIVI DEL PROGETTO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714" w:hanging="357"/>
        <w:contextualSpacing w:val="false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 xml:space="preserve">CONTESTO TERRITORIALE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(indicare la classificazione del Comune di riferimento in cui ricade l’area di progetto secondo quanto previsto ai commi 4 e 5 dell’art. 5 dell’Avviso pubblico. Nel caso concorrano alla superficie minima progettuale sia Comuni urbani e periurbani che Comuni extraurbani il contesto di riferimento da attribuire all’intero progetto è quello con superficie prevalente)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ind w:left="142" w:hanging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17145" distL="112395" distR="131445" simplePos="0" locked="0" layoutInCell="1" allowOverlap="1" relativeHeight="5" wp14:anchorId="4513486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152400</wp:posOffset>
                      </wp:positionV>
                      <wp:extent cx="114300" cy="114300"/>
                      <wp:effectExtent l="1905" t="1905" r="1905" b="1905"/>
                      <wp:wrapSquare wrapText="bothSides"/>
                      <wp:docPr id="3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t" style="position:absolute;margin-left:7.4pt;margin-top:12pt;width:8.95pt;height:8.95pt;mso-wrap-style:none;v-text-anchor:middle" wp14:anchorId="45134862">
                      <v:fill o:detectmouseclick="t" type="solid" color2="black"/>
                      <v:stroke color="black" weight="3240" joinstyle="round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it-IT" w:eastAsia="en-US" w:bidi="ar-SA"/>
              </w:rPr>
              <w:t>DEGURBA 1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 “Città” o “Zone densamente popolate”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ind w:left="142" w:hanging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17780" distL="112395" distR="131445" simplePos="0" locked="0" layoutInCell="1" allowOverlap="1" relativeHeight="6" wp14:anchorId="60E7A44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149225</wp:posOffset>
                      </wp:positionV>
                      <wp:extent cx="114300" cy="114300"/>
                      <wp:effectExtent l="1905" t="1905" r="1905" b="1905"/>
                      <wp:wrapSquare wrapText="bothSides"/>
                      <wp:docPr id="4" name="Rettango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5" path="m0,0l-2147483645,0l-2147483645,-2147483646l0,-2147483646xe" fillcolor="white" stroked="t" o:allowincell="t" style="position:absolute;margin-left:7.4pt;margin-top:11.75pt;width:8.95pt;height:8.95pt;mso-wrap-style:none;v-text-anchor:middle" wp14:anchorId="60E7A447">
                      <v:fill o:detectmouseclick="t" type="solid" color2="black"/>
                      <v:stroke color="black" weight="3240" joinstyle="round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it-IT" w:eastAsia="en-US" w:bidi="ar-SA"/>
              </w:rPr>
              <w:t>DEGURBA 2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 “Piccole città e sobborghi” o “Zone a densità intermedia di popolazione”;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ind w:left="142" w:hanging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yellow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40DDB98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1905" t="1905" r="1905" b="1905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ttango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7" path="m0,0l-2147483645,0l-2147483645,-2147483646l0,-2147483646xe" fillcolor="white" stroked="t" o:allowincell="t" style="position:absolute;margin-left:7.4pt;margin-top:11.85pt;width:8.95pt;height:8.95pt;mso-wrap-style:none;v-text-anchor:middle" wp14:anchorId="40DDB98D">
                      <v:fill o:detectmouseclick="t" type="solid" color2="black"/>
                      <v:stroke color="black" weight="3240" joinstyle="round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it-IT" w:eastAsia="en-US" w:bidi="ar-SA"/>
              </w:rPr>
              <w:t>DEGURBA 3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 “Zone rurali” o “Zone scarsamente popolate”.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pacing w:val="-6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spacing w:before="0" w:after="0"/>
        <w:ind w:firstLine="425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4.2 SUPERFICIE</w:t>
      </w:r>
    </w:p>
    <w:tbl>
      <w:tblPr>
        <w:tblStyle w:val="Grigliatabella"/>
        <w:tblpPr w:bottomFromText="0" w:horzAnchor="margin" w:leftFromText="141" w:rightFromText="141" w:tblpX="0" w:tblpY="318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570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bookmarkStart w:id="4" w:name="_Hlk93334881"/>
            <w:bookmarkEnd w:id="4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(Indicare la superficie di progetto secondo quanto previsto ai commi 4 e 5 dell’art. 5 dell’Avviso Pubblico)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6" w:hanging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a)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Superficie (in ettari) dell’intero progetto: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b) Superfici (in ettari) delle aree interessate dai singoli interventi di progetto (su aree non contigue):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2"/>
                <w:lang w:val="it-IT" w:eastAsia="en-US" w:bidi="ar-SA"/>
              </w:rPr>
              <w:t>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  <w:bookmarkStart w:id="5" w:name="_Hlk933348811"/>
            <w:bookmarkStart w:id="6" w:name="_Hlk933348811"/>
            <w:bookmarkEnd w:id="6"/>
          </w:p>
        </w:tc>
      </w:tr>
    </w:tbl>
    <w:p>
      <w:pPr>
        <w:pStyle w:val="ListParagraph"/>
        <w:spacing w:before="360" w:after="0"/>
        <w:ind w:left="646" w:hanging="221"/>
        <w:contextualSpacing w:val="false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4.3 DESCRIZIONE DI SINTESI</w:t>
      </w:r>
    </w:p>
    <w:tbl>
      <w:tblPr>
        <w:tblStyle w:val="Grigliatabella"/>
        <w:tblpPr w:bottomFromText="0" w:horzAnchor="margin" w:leftFromText="141" w:rightFromText="141" w:tblpX="0" w:tblpY="25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bookmarkStart w:id="7" w:name="_Hlk93313509"/>
            <w:bookmarkEnd w:id="7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(Descrivere sinteticamente il progetto, max 3000 caratteri spazi inclusi)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  <w:bookmarkStart w:id="8" w:name="_Hlk933135091"/>
            <w:bookmarkStart w:id="9" w:name="_Hlk933135091"/>
            <w:bookmarkEnd w:id="9"/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720" w:firstLine="66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OBIETTIVI</w:t>
      </w:r>
    </w:p>
    <w:tbl>
      <w:tblPr>
        <w:tblStyle w:val="Grigliatabella"/>
        <w:tblpPr w:bottomFromText="0" w:horzAnchor="margin" w:leftFromText="141" w:rightFromText="141" w:tblpX="0" w:tblpY="25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(Descrivere gli obiettivi specifici del progetto, coerentemente agli obiettivi generali del Piano di forestazione (All. 1), max 5000 caratteri spazi inclusi)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</w:tc>
      </w:tr>
    </w:tbl>
    <w:p>
      <w:pPr>
        <w:pStyle w:val="ListParagraph"/>
        <w:widowControl w:val="false"/>
        <w:spacing w:before="0" w:after="0"/>
        <w:ind w:left="640" w:hanging="0"/>
        <w:contextualSpacing w:val="false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851" w:leader="none"/>
        </w:tabs>
        <w:spacing w:before="0" w:after="0"/>
        <w:ind w:left="720" w:firstLine="66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 xml:space="preserve">DECRIZIONE DELLE AREE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(Questa sezione può essere articolata in paragrafi 4.1, 4.2 ecc.  a partire da quanto indicato nell’Avviso pubblico e nel </w:t>
            </w:r>
            <w:bookmarkStart w:id="10" w:name="_Hlk93578270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 xml:space="preserve">Piano di </w:t>
            </w:r>
            <w:bookmarkEnd w:id="10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forestazione, max 30000 caratteri inclusi gli spazi)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36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Descrizione dell’area dal punto di vista fisico, biologico, ecologico e paesistico, con particolare riferimento alla Vegetazione Naturale Potenziale;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36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Collocazione dell’area rispetto alle aree protette di interesse sia nazionale che locale (parchi, riserve naturali, siti della Rete natura 2000, ecc);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36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Coerenza dell’area individuata e dell’intervento con gli strumenti di pianificazione territoriale e paesistica vigenti;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  <w:u w:val="thick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u w:val="thick"/>
              </w:rPr>
            </w:r>
          </w:p>
        </w:tc>
      </w:tr>
    </w:tbl>
    <w:p>
      <w:pPr>
        <w:pStyle w:val="Normal"/>
        <w:widowControl w:val="false"/>
        <w:spacing w:before="0" w:after="200"/>
        <w:ind w:left="360" w:hanging="0"/>
        <w:contextualSpacing/>
        <w:jc w:val="both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before="0" w:after="200"/>
        <w:ind w:left="360" w:hanging="0"/>
        <w:contextualSpacing/>
        <w:jc w:val="both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 xml:space="preserve">4.6 ATTUALE DESTINAZIONE DELLE AREE </w:t>
      </w:r>
    </w:p>
    <w:tbl>
      <w:tblPr>
        <w:tblStyle w:val="Grigliatabella1"/>
        <w:tblW w:w="97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9240"/>
      </w:tblGrid>
      <w:tr>
        <w:trPr>
          <w:trHeight w:val="296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Area destinata alla rigenerazione urbana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1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Ex area industriale e commerciale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1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Area degradata ad es. discariche e cave, dismesse o parzialmente in uso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5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Area agricola non più inserita nel processo produttivo utile per migliorare la connessione ecologica territoriale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5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 xml:space="preserve">Fasce ripariali in recessione e in cattivo stato di conservazione 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Area boscata percorsa da incendio</w:t>
            </w:r>
          </w:p>
        </w:tc>
      </w:tr>
      <w:tr>
        <w:trPr>
          <w:trHeight w:val="322" w:hRule="atLeast"/>
        </w:trPr>
        <w:tc>
          <w:tcPr>
            <w:tcW w:w="5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lineRule="auto" w:line="276" w:before="0" w:after="200"/>
              <w:ind w:left="743" w:hanging="709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  <w:tc>
          <w:tcPr>
            <w:tcW w:w="9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true"/>
              <w:spacing w:lineRule="auto" w:line="276" w:before="0" w:after="0"/>
              <w:ind w:left="743" w:hanging="709"/>
              <w:jc w:val="both"/>
              <w:rPr>
                <w:rFonts w:ascii="Times New Roman" w:hAnsi="Times New Roman"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2"/>
                <w:szCs w:val="22"/>
                <w:lang w:val="it-IT" w:eastAsia="en-US" w:bidi="ar-SA"/>
              </w:rPr>
              <w:t>Altro (specificare)…………….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ELENCO DELLE SPECIE E NUMERO MESSO A DIMORA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(Riportare l’elenco delle specie arboree e arbustive da mettere a dimora e il loro numero, in linea con il Piano di Forestazione, prevedendo almeno 4 specie arboree e 4 specie arbustive coerenti con la vegetazione naturale potenziale prevalente nell’area di intervento)  </w:t>
      </w:r>
    </w:p>
    <w:tbl>
      <w:tblPr>
        <w:tblStyle w:val="Grigliatabella"/>
        <w:tblpPr w:bottomFromText="0" w:horzAnchor="margin" w:leftFromText="141" w:rightFromText="141" w:tblpX="0" w:tblpY="3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6"/>
        <w:gridCol w:w="1556"/>
        <w:gridCol w:w="3251"/>
        <w:gridCol w:w="1684"/>
      </w:tblGrid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it-IT" w:eastAsia="en-US" w:bidi="ar-SA"/>
              </w:rPr>
              <w:t>a) Tipologia specie arborea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it-IT" w:eastAsia="en-US" w:bidi="ar-SA"/>
              </w:rPr>
              <w:t xml:space="preserve">b) Numero 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it-IT" w:eastAsia="en-US" w:bidi="ar-SA"/>
              </w:rPr>
              <w:t>c) Tipologia specie arbustiva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it-IT" w:eastAsia="en-US" w:bidi="ar-SA"/>
              </w:rPr>
              <w:t>d) Numero</w:t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Tot.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Tot.</w:t>
            </w:r>
          </w:p>
        </w:tc>
      </w:tr>
      <w:tr>
        <w:trPr>
          <w:trHeight w:val="527" w:hRule="atLeast"/>
        </w:trPr>
        <w:tc>
          <w:tcPr>
            <w:tcW w:w="962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it-IT" w:eastAsia="en-US" w:bidi="ar-SA"/>
              </w:rPr>
              <w:t xml:space="preserve">Tot. (b+d)=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FASI REALIZZATIVE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Indicare nella tabella ciascuna fase realizzativa (FR) del progetto coerentemente alle indicazioni del Piano di Forestazione (All.1) e al Diagramma temporale del progetto di cui al successivo punto 5, considerando che: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tali fasi realizzative devono prevedere le attività obbligatorie richiamate nel Piano di forestazione nella sezione “Fasi Operative” per la parte riguardante “Tipologie di impianto ed esecuzione dei rimboschimenti”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la fase di messa a dimora delle specie deve avvenire entro il 10 dicembre 2024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non possono esserci fase realizzative che prevedono lo svolgimento di attività di ricerca;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non possono esserci fasi realizzative non strettamente connesse all’attività di messa a dimora di specie (quali ad es. attività volte alla realizzazione di aree o strutture per fini ricreativi e similari; ecc..)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8"/>
        <w:gridCol w:w="6402"/>
        <w:gridCol w:w="1978"/>
      </w:tblGrid>
      <w:tr>
        <w:trPr>
          <w:tblHeader w:val="true"/>
          <w:trHeight w:val="276" w:hRule="atLeast"/>
        </w:trPr>
        <w:tc>
          <w:tcPr>
            <w:tcW w:w="1248" w:type="dxa"/>
            <w:tcBorders/>
            <w:shd w:color="auto" w:fill="C2D69B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</w:t>
            </w:r>
          </w:p>
        </w:tc>
        <w:tc>
          <w:tcPr>
            <w:tcW w:w="6402" w:type="dxa"/>
            <w:tcBorders/>
            <w:shd w:color="auto" w:fill="C2D69B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Titolo FR</w:t>
            </w:r>
          </w:p>
        </w:tc>
        <w:tc>
          <w:tcPr>
            <w:tcW w:w="1978" w:type="dxa"/>
            <w:tcBorders/>
            <w:shd w:color="auto" w:fill="C2D69B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6"/>
                <w:highlight w:val="magenta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Durata (in mesi)</w:t>
            </w:r>
          </w:p>
        </w:tc>
      </w:tr>
      <w:tr>
        <w:trPr>
          <w:trHeight w:val="276" w:hRule="atLeast"/>
        </w:trPr>
        <w:tc>
          <w:tcPr>
            <w:tcW w:w="1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FR1</w:t>
            </w:r>
          </w:p>
        </w:tc>
        <w:tc>
          <w:tcPr>
            <w:tcW w:w="6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  <w:highlight w:val="magenta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highlight w:val="magenta"/>
              </w:rPr>
            </w:r>
          </w:p>
        </w:tc>
      </w:tr>
      <w:tr>
        <w:trPr>
          <w:trHeight w:val="276" w:hRule="atLeast"/>
        </w:trPr>
        <w:tc>
          <w:tcPr>
            <w:tcW w:w="1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FR2</w:t>
            </w:r>
          </w:p>
        </w:tc>
        <w:tc>
          <w:tcPr>
            <w:tcW w:w="6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/>
                <w:b/>
                <w:b/>
                <w:bCs/>
                <w:lang w:eastAsia="it-IT"/>
              </w:rPr>
            </w:pPr>
            <w:r>
              <w:rPr>
                <w:rFonts w:ascii="Arial Nova" w:hAnsi="Arial Nova"/>
                <w:b/>
                <w:bCs/>
                <w:lang w:eastAsia="it-IT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  <w:highlight w:val="magenta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highlight w:val="magenta"/>
              </w:rPr>
            </w:r>
          </w:p>
        </w:tc>
      </w:tr>
      <w:tr>
        <w:trPr>
          <w:trHeight w:val="276" w:hRule="atLeast"/>
        </w:trPr>
        <w:tc>
          <w:tcPr>
            <w:tcW w:w="1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FR…</w:t>
            </w:r>
          </w:p>
        </w:tc>
        <w:tc>
          <w:tcPr>
            <w:tcW w:w="6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  <w:highlight w:val="magenta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highlight w:val="magenta"/>
              </w:rPr>
            </w:r>
          </w:p>
        </w:tc>
      </w:tr>
      <w:tr>
        <w:trPr>
          <w:trHeight w:val="291" w:hRule="atLeast"/>
        </w:trPr>
        <w:tc>
          <w:tcPr>
            <w:tcW w:w="1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FRn</w:t>
            </w:r>
          </w:p>
        </w:tc>
        <w:tc>
          <w:tcPr>
            <w:tcW w:w="6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  <w:highlight w:val="magenta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highlight w:val="magent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-284" w:hanging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ind w:left="-284" w:hanging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4.9 DESCRIZIONE DELLE FASI REALIZZATIVE</w:t>
      </w:r>
    </w:p>
    <w:tbl>
      <w:tblPr>
        <w:tblStyle w:val="Grigliatabella"/>
        <w:tblW w:w="966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2"/>
      </w:tblGrid>
      <w:tr>
        <w:trPr/>
        <w:tc>
          <w:tcPr>
            <w:tcW w:w="9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bookmarkStart w:id="11" w:name="_Hlk93336405"/>
            <w:bookmarkEnd w:id="11"/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it-IT" w:eastAsia="en-US" w:bidi="ar-SA"/>
              </w:rPr>
              <w:t>(Descrivere le attività previste per ciascuna Fase Operativa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-6"/>
                <w:kern w:val="0"/>
                <w:sz w:val="20"/>
                <w:szCs w:val="20"/>
                <w:lang w:val="it-IT" w:eastAsia="en-US" w:bidi="ar-SA"/>
              </w:rPr>
              <w:t xml:space="preserve"> indicata nella tabella precedente)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  <w:bookmarkStart w:id="12" w:name="_Hlk933364051"/>
            <w:bookmarkStart w:id="13" w:name="_Hlk933364051"/>
            <w:bookmarkEnd w:id="13"/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1065" w:hanging="639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CRONOPROGRAMMA DEL PROGETTO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(Cronoprogramma delle singole fasi realizzative del progetto sulla base di quanto indicato nella tabella al punto 4.8)</w:t>
      </w:r>
    </w:p>
    <w:tbl>
      <w:tblPr>
        <w:tblStyle w:val="Grigliatabella"/>
        <w:tblW w:w="9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1"/>
        <w:gridCol w:w="1136"/>
        <w:gridCol w:w="1295"/>
        <w:gridCol w:w="1114"/>
        <w:gridCol w:w="1277"/>
        <w:gridCol w:w="1134"/>
        <w:gridCol w:w="1276"/>
        <w:gridCol w:w="1415"/>
      </w:tblGrid>
      <w:tr>
        <w:trPr/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Fasi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ova" w:hAnsi="Arial Nova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FR…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Arial Nova" w:hAnsi="Arial Nova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FRn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40" w:before="0" w:after="0"/>
        <w:ind w:left="1065" w:hanging="0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1065" w:hanging="639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 xml:space="preserve">RISULTATO FINALE DEL PROGETTO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pacing w:val="-6"/>
                <w:sz w:val="20"/>
                <w:szCs w:val="20"/>
              </w:rPr>
            </w:pPr>
            <w:bookmarkStart w:id="14" w:name="_Hlk93338947"/>
            <w:bookmarkEnd w:id="14"/>
            <w:r>
              <w:rPr>
                <w:rFonts w:eastAsia="Times New Roman" w:cs="Times New Roman" w:ascii="Times New Roman" w:hAnsi="Times New Roman"/>
                <w:i/>
                <w:spacing w:val="-6"/>
                <w:kern w:val="0"/>
                <w:sz w:val="20"/>
                <w:szCs w:val="20"/>
                <w:lang w:val="it-IT" w:eastAsia="en-US" w:bidi="ar-SA"/>
              </w:rPr>
              <w:t>(Descrivere i risultati attesi coerenti con le finalità previste dall’art. 1 dell’Avviso pubblico e con gli obiettivi del Piano di forestazione)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pacing w:val="-6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pacing w:val="-6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pacing w:val="-6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pacing w:val="-6"/>
                <w:sz w:val="20"/>
                <w:szCs w:val="20"/>
              </w:rPr>
            </w:r>
            <w:bookmarkStart w:id="15" w:name="_Hlk933389471"/>
            <w:bookmarkStart w:id="16" w:name="_Hlk933389471"/>
            <w:bookmarkEnd w:id="16"/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09" w:hanging="283"/>
        <w:contextualSpacing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QUADRO ECONOMICO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7"/>
        <w:gridCol w:w="3390"/>
      </w:tblGrid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VOCI DI COSTO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 xml:space="preserve">IMPORTO </w:t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Forniture e servizi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Lavori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Spese tecniche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Imprevisti (max 10 % lavori e forniture)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IVA e oneri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kern w:val="0"/>
                <w:sz w:val="24"/>
                <w:szCs w:val="22"/>
                <w:lang w:val="it-IT" w:eastAsia="en-US" w:bidi="ar-SA"/>
              </w:rPr>
              <w:t>Altro…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</w:tr>
      <w:tr>
        <w:trPr/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4"/>
                <w:szCs w:val="22"/>
                <w:lang w:val="it-IT" w:eastAsia="en-US" w:bidi="ar-SA"/>
              </w:rPr>
              <w:t>TOTALE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0" w:after="120"/>
        <w:ind w:firstLine="426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  <w:t>8. ULTERIORI ELEMENTI DESCRITTIVI DEL PROGETTO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Facoltativo, max 8000 caratteri inclusi gli spazi.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6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NB: Elementi a supporto della progettazione sono forniti dal Piano di Forestazione (All. 1)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 xml:space="preserve">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 xml:space="preserve"> </w:t>
      </w:r>
      <w:r>
        <w:rPr>
          <w:rFonts w:eastAsia="Times New Roman" w:cs="Times New Roman" w:ascii="Times New Roman" w:hAnsi="Times New Roman"/>
          <w:bCs/>
          <w:spacing w:val="-6"/>
        </w:rPr>
        <w:t xml:space="preserve">Firma del legale rappresentante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6372" w:firstLine="708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 xml:space="preserve">Firma e timbro digitali </w:t>
      </w:r>
    </w:p>
    <w:p>
      <w:pPr>
        <w:pStyle w:val="Normal"/>
        <w:widowControl w:val="false"/>
        <w:spacing w:lineRule="auto" w:line="240" w:before="0" w:after="0"/>
        <w:ind w:left="6372" w:firstLine="708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>( del professionista)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-6"/>
        </w:rPr>
      </w:pPr>
      <w:r>
        <w:rPr>
          <w:rFonts w:eastAsia="Times New Roman" w:cs="Times New Roman" w:ascii="Times New Roman" w:hAnsi="Times New Roman"/>
          <w:b/>
          <w:spacing w:val="-6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eastAsia="Times New Roman" w:cs="Times New Roman"/>
          <w:spacing w:val="-6"/>
          <w:u w:val="single"/>
        </w:rPr>
      </w:pPr>
      <w:r>
        <w:rPr>
          <w:rFonts w:eastAsia="Times New Roman" w:cs="Times New Roman" w:ascii="Times New Roman" w:hAnsi="Times New Roman"/>
          <w:spacing w:val="-6"/>
          <w:u w:val="single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spacing w:val="-6"/>
          <w:u w:val="single"/>
        </w:rPr>
        <w:t>Da a</w:t>
      </w:r>
      <w:r>
        <w:rPr>
          <w:rFonts w:eastAsia="Times New Roman" w:cs="Times New Roman" w:ascii="Times New Roman" w:hAnsi="Times New Roman"/>
          <w:bCs/>
          <w:spacing w:val="-6"/>
          <w:u w:val="single"/>
        </w:rPr>
        <w:t>llegare</w:t>
      </w:r>
      <w:r>
        <w:rPr>
          <w:rFonts w:eastAsia="Times New Roman" w:cs="Times New Roman" w:ascii="Times New Roman" w:hAnsi="Times New Roman"/>
          <w:bCs/>
          <w:spacing w:val="-6"/>
        </w:rPr>
        <w:t>: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120"/>
        <w:ind w:left="426" w:hanging="284"/>
        <w:contextualSpacing w:val="false"/>
        <w:jc w:val="both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>Cartografie illustrative del progetto (max 5): area complessivamente interessata e localizzazione degli interventi, con inquadramento rispetto alle pianificazioni territoriali, paesistiche e ambientali vigenti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120"/>
        <w:ind w:left="426" w:hanging="284"/>
        <w:contextualSpacing w:val="false"/>
        <w:rPr>
          <w:rFonts w:ascii="Times New Roman" w:hAnsi="Times New Roman" w:eastAsia="Times New Roman" w:cs="Times New Roman"/>
          <w:bCs/>
          <w:spacing w:val="-6"/>
        </w:rPr>
      </w:pPr>
      <w:r>
        <w:rPr>
          <w:rFonts w:eastAsia="Times New Roman" w:cs="Times New Roman" w:ascii="Times New Roman" w:hAnsi="Times New Roman"/>
          <w:bCs/>
          <w:spacing w:val="-6"/>
        </w:rPr>
        <w:t>Visure catastali delle aree oggetto di interventi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rPr>
          <w:rFonts w:ascii="Times New Roman" w:hAnsi="Times New Roman" w:eastAsia="Times New Roman" w:cs="Times New Roman"/>
          <w:bCs/>
          <w:spacing w:val="-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804" w:top="1488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ov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 w:before="0" w:after="120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0" allowOverlap="1" relativeHeight="16" wp14:anchorId="5893E4F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0" b="0"/>
              <wp:wrapNone/>
              <wp:docPr id="6" name="doc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20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1" path="m0,0l-2147483645,0l-2147483645,-2147483646l0,-2147483646xe" stroked="f" o:allowincell="f" style="position:absolute;margin-left:286.45pt;margin-top:779pt;width:12.45pt;height:14.15pt;mso-wrap-style:square;v-text-anchor:top;mso-position-horizontal-relative:page;mso-position-vertical-relative:page" wp14:anchorId="5893E4F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20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>ALLEGATO 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6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7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382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semiHidden/>
    <w:qFormat/>
    <w:rsid w:val="0059132d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109b1"/>
    <w:rPr>
      <w:rFonts w:ascii="Tahoma" w:hAnsi="Tahoma" w:cs="Tahoma"/>
      <w:sz w:val="16"/>
      <w:szCs w:val="16"/>
    </w:rPr>
  </w:style>
  <w:style w:type="character" w:styleId="ParagrafoelencoCarattere" w:customStyle="1">
    <w:name w:val="Paragrafo elenco Carattere"/>
    <w:link w:val="ListParagraph"/>
    <w:uiPriority w:val="34"/>
    <w:qFormat/>
    <w:locked/>
    <w:rsid w:val="00c32cea"/>
    <w:rPr/>
  </w:style>
  <w:style w:type="character" w:styleId="IntestazioneCarattere" w:customStyle="1">
    <w:name w:val="Intestazione Carattere"/>
    <w:basedOn w:val="DefaultParagraphFont"/>
    <w:uiPriority w:val="99"/>
    <w:qFormat/>
    <w:rsid w:val="008a6424"/>
    <w:rPr/>
  </w:style>
  <w:style w:type="character" w:styleId="PidipaginaCarattere" w:customStyle="1">
    <w:name w:val="Piè di pagina Carattere"/>
    <w:basedOn w:val="DefaultParagraphFont"/>
    <w:uiPriority w:val="99"/>
    <w:qFormat/>
    <w:rsid w:val="008a64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77e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7977ea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7977ea"/>
    <w:rPr>
      <w:b/>
      <w:b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59132d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ParagrafoelencoCarattere"/>
    <w:uiPriority w:val="34"/>
    <w:qFormat/>
    <w:rsid w:val="005913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0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a642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a642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7977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7977ea"/>
    <w:pPr/>
    <w:rPr>
      <w:b/>
      <w:bCs/>
    </w:rPr>
  </w:style>
  <w:style w:type="paragraph" w:styleId="Revision">
    <w:name w:val="Revision"/>
    <w:uiPriority w:val="99"/>
    <w:semiHidden/>
    <w:qFormat/>
    <w:rsid w:val="00fd766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906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B7071-6E0A-4035-9156-D44F6E41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76077-67FC-4067-B734-88EB3850FA73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C73577E7-C5D6-40F3-B324-9D578FB11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01FEF-3726-435A-BB3D-0A9B7C50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DocSecurity>4</DocSecurity>
  <Pages>5</Pages>
  <Words>825</Words>
  <Characters>4937</Characters>
  <CharactersWithSpaces>5743</CharactersWithSpaces>
  <Paragraphs>113</Paragraphs>
  <Company>Ministero dell'Ambiente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2023-04-21T09:33:00Z</dcterms:created>
  <dc:creator>Guadagno Rossella</dc:creator>
  <dc:description/>
  <dc:language>it-IT</dc:language>
  <cp:lastModifiedBy/>
  <dcterms:modified xsi:type="dcterms:W3CDTF">2023-07-01T11:51:20Z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0x010100C967B75023AE444DBDD5EDC63E64F604</vt:lpwstr>
  </property>
  <property fmtid="{D5CDD505-2E9C-101B-9397-08002B2CF9AE}" pid="4" name="MediaServiceImageTags">
    <vt:lpwstr/>
  </property>
  <property fmtid="{D5CDD505-2E9C-101B-9397-08002B2CF9AE}" pid="5" name="Order">
    <vt:r8>94700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