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eastAsia="Times New Roman" w:cs="Times New Roman"/>
          <w:b/>
          <w:b/>
          <w:i/>
          <w:i/>
          <w:iCs/>
          <w:sz w:val="22"/>
          <w:szCs w:val="20"/>
        </w:rPr>
      </w:pPr>
      <w:r>
        <w:rPr/>
        <w:drawing>
          <wp:inline distT="0" distB="0" distL="0" distR="0">
            <wp:extent cx="2097405" cy="536575"/>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tretch>
                      <a:fillRect/>
                    </a:stretch>
                  </pic:blipFill>
                  <pic:spPr bwMode="auto">
                    <a:xfrm>
                      <a:off x="0" y="0"/>
                      <a:ext cx="2097405" cy="536575"/>
                    </a:xfrm>
                    <a:prstGeom prst="rect">
                      <a:avLst/>
                    </a:prstGeom>
                  </pic:spPr>
                </pic:pic>
              </a:graphicData>
            </a:graphic>
          </wp:inline>
        </w:drawing>
      </w:r>
      <w:r>
        <w:rPr/>
        <w:drawing>
          <wp:inline distT="0" distB="0" distL="0" distR="0">
            <wp:extent cx="3670935" cy="523875"/>
            <wp:effectExtent l="0" t="0" r="0" b="0"/>
            <wp:docPr id="2" name="Immagine 5" descr="logo M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logo MASE1"/>
                    <pic:cNvPicPr>
                      <a:picLocks noChangeAspect="1" noChangeArrowheads="1"/>
                    </pic:cNvPicPr>
                  </pic:nvPicPr>
                  <pic:blipFill>
                    <a:blip r:embed="rId3"/>
                    <a:stretch>
                      <a:fillRect/>
                    </a:stretch>
                  </pic:blipFill>
                  <pic:spPr bwMode="auto">
                    <a:xfrm>
                      <a:off x="0" y="0"/>
                      <a:ext cx="3670935" cy="523875"/>
                    </a:xfrm>
                    <a:prstGeom prst="rect">
                      <a:avLst/>
                    </a:prstGeom>
                  </pic:spPr>
                </pic:pic>
              </a:graphicData>
            </a:graphic>
          </wp:inline>
        </w:drawing>
      </w:r>
    </w:p>
    <w:p>
      <w:pPr>
        <w:pStyle w:val="Normal"/>
        <w:spacing w:before="0" w:after="0"/>
        <w:rPr>
          <w:rFonts w:ascii="Times New Roman" w:hAnsi="Times New Roman" w:eastAsia="Times New Roman" w:cs="Times New Roman"/>
          <w:b/>
          <w:b/>
          <w:i/>
          <w:i/>
          <w:iCs/>
          <w:sz w:val="28"/>
          <w:szCs w:val="28"/>
        </w:rPr>
      </w:pPr>
      <w:r>
        <w:rPr>
          <w:rFonts w:eastAsia="Times New Roman" w:cs="Times New Roman" w:ascii="Times New Roman" w:hAnsi="Times New Roman"/>
          <w:b/>
          <w:i/>
          <w:iCs/>
          <w:sz w:val="28"/>
          <w:szCs w:val="28"/>
        </w:rPr>
      </w:r>
    </w:p>
    <w:p>
      <w:pPr>
        <w:pStyle w:val="Normal"/>
        <w:spacing w:before="0" w:after="0"/>
        <w:jc w:val="center"/>
        <w:rPr>
          <w:rFonts w:ascii="Times New Roman" w:hAnsi="Times New Roman" w:cs="Times New Roman"/>
          <w:b/>
          <w:b/>
          <w:i/>
          <w:i/>
          <w:szCs w:val="24"/>
        </w:rPr>
      </w:pPr>
      <w:r>
        <w:rPr>
          <w:rFonts w:cs="Times New Roman" w:ascii="Times New Roman" w:hAnsi="Times New Roman"/>
          <w:b/>
          <w:i/>
          <w:szCs w:val="24"/>
        </w:rPr>
      </w:r>
    </w:p>
    <w:p>
      <w:pPr>
        <w:pStyle w:val="Normal"/>
        <w:spacing w:before="0" w:after="0"/>
        <w:jc w:val="center"/>
        <w:rPr>
          <w:rFonts w:ascii="Times New Roman" w:hAnsi="Times New Roman" w:cs="Times New Roman"/>
          <w:b/>
          <w:b/>
          <w:i/>
          <w:i/>
          <w:szCs w:val="24"/>
        </w:rPr>
      </w:pPr>
      <w:r>
        <w:rPr>
          <w:rFonts w:cs="Times New Roman" w:ascii="Times New Roman" w:hAnsi="Times New Roman"/>
          <w:b/>
          <w:i/>
          <w:szCs w:val="24"/>
        </w:rPr>
      </w:r>
    </w:p>
    <w:p>
      <w:pPr>
        <w:pStyle w:val="Normal"/>
        <w:spacing w:before="0" w:after="0"/>
        <w:jc w:val="center"/>
        <w:rPr>
          <w:rFonts w:ascii="Times New Roman" w:hAnsi="Times New Roman" w:cs="Times New Roman"/>
          <w:b/>
          <w:b/>
          <w:i/>
          <w:i/>
          <w:szCs w:val="24"/>
        </w:rPr>
      </w:pPr>
      <w:r>
        <w:rPr>
          <w:rFonts w:cs="Times New Roman" w:ascii="Times New Roman" w:hAnsi="Times New Roman"/>
          <w:b/>
          <w:i/>
          <w:szCs w:val="24"/>
        </w:rPr>
        <w:t>PIANO NAZIONALE DI RIPRESA E RESILIENZA</w:t>
      </w:r>
      <w:bookmarkStart w:id="0" w:name="_Hlk96093965"/>
    </w:p>
    <w:p>
      <w:pPr>
        <w:pStyle w:val="Normal"/>
        <w:spacing w:before="0" w:after="0"/>
        <w:jc w:val="center"/>
        <w:rPr>
          <w:rFonts w:ascii="Times New Roman" w:hAnsi="Times New Roman" w:cs="Times New Roman"/>
          <w:b/>
          <w:b/>
          <w:i/>
          <w:i/>
          <w:szCs w:val="24"/>
        </w:rPr>
      </w:pPr>
      <w:r>
        <w:rPr>
          <w:rFonts w:cs="Times New Roman" w:ascii="Times New Roman" w:hAnsi="Times New Roman"/>
          <w:b/>
          <w:i/>
          <w:szCs w:val="24"/>
        </w:rPr>
        <w:t>MISSIONE</w:t>
      </w:r>
      <w:r>
        <w:rPr>
          <w:b/>
          <w:i/>
          <w:szCs w:val="24"/>
        </w:rPr>
        <w:t xml:space="preserve"> </w:t>
      </w:r>
      <w:r>
        <w:rPr>
          <w:rFonts w:cs="Times New Roman" w:ascii="Times New Roman" w:hAnsi="Times New Roman"/>
          <w:b/>
          <w:i/>
          <w:szCs w:val="24"/>
        </w:rPr>
        <w:t>2 - COMPONENTE</w:t>
      </w:r>
      <w:r>
        <w:rPr>
          <w:b/>
          <w:i/>
          <w:szCs w:val="24"/>
        </w:rPr>
        <w:t xml:space="preserve"> </w:t>
      </w:r>
      <w:r>
        <w:rPr>
          <w:rFonts w:cs="Times New Roman" w:ascii="Times New Roman" w:hAnsi="Times New Roman"/>
          <w:b/>
          <w:i/>
          <w:szCs w:val="24"/>
        </w:rPr>
        <w:t>4 - INVESTIMENTO 3.1</w:t>
      </w:r>
    </w:p>
    <w:p>
      <w:pPr>
        <w:pStyle w:val="Normal"/>
        <w:spacing w:before="0" w:after="120"/>
        <w:jc w:val="center"/>
        <w:rPr>
          <w:rFonts w:ascii="Times New Roman" w:hAnsi="Times New Roman" w:cs="Times New Roman"/>
          <w:b/>
          <w:b/>
          <w:i/>
          <w:i/>
          <w:szCs w:val="24"/>
        </w:rPr>
      </w:pPr>
      <w:r>
        <w:rPr>
          <w:rFonts w:cs="Times New Roman" w:ascii="Times New Roman" w:hAnsi="Times New Roman"/>
          <w:b/>
          <w:i/>
          <w:szCs w:val="24"/>
        </w:rPr>
        <w:t>“</w:t>
      </w:r>
      <w:r>
        <w:rPr>
          <w:rFonts w:cs="Times New Roman" w:ascii="Times New Roman" w:hAnsi="Times New Roman"/>
          <w:b/>
          <w:i/>
          <w:szCs w:val="24"/>
        </w:rPr>
        <w:t>TUTELA E VALORIZZAZIONE DEL VERDE URBANO ED EXTRAURBANO</w:t>
      </w:r>
      <w:bookmarkEnd w:id="0"/>
      <w:r>
        <w:rPr>
          <w:rFonts w:cs="Times New Roman" w:ascii="Times New Roman" w:hAnsi="Times New Roman"/>
          <w:b/>
          <w:i/>
          <w:szCs w:val="24"/>
        </w:rPr>
        <w:t>”</w:t>
      </w:r>
    </w:p>
    <w:p>
      <w:pPr>
        <w:pStyle w:val="Normal"/>
        <w:spacing w:before="0" w:after="0"/>
        <w:jc w:val="center"/>
        <w:rPr>
          <w:rFonts w:ascii="Times New Roman" w:hAnsi="Times New Roman" w:cs="Times New Roman"/>
          <w:b/>
          <w:b/>
          <w:i/>
          <w:i/>
          <w:szCs w:val="24"/>
        </w:rPr>
      </w:pPr>
      <w:r>
        <w:rPr>
          <w:rFonts w:eastAsia="Times New Roman" w:cs="Times New Roman" w:ascii="Times New Roman" w:hAnsi="Times New Roman"/>
          <w:b/>
          <w:i/>
          <w:iCs/>
          <w:szCs w:val="24"/>
        </w:rPr>
        <w:t>AVVISO PUBBLICO</w:t>
      </w:r>
      <w:r>
        <w:rPr>
          <w:rFonts w:cs="Times New Roman" w:ascii="Times New Roman" w:hAnsi="Times New Roman"/>
          <w:b/>
          <w:i/>
          <w:szCs w:val="24"/>
        </w:rPr>
        <w:t xml:space="preserve"> </w:t>
      </w:r>
    </w:p>
    <w:p>
      <w:pPr>
        <w:pStyle w:val="Normal"/>
        <w:spacing w:before="0" w:after="0"/>
        <w:jc w:val="center"/>
        <w:rPr>
          <w:rFonts w:ascii="Times New Roman" w:hAnsi="Times New Roman" w:cs="Times New Roman"/>
          <w:b/>
          <w:b/>
          <w:i/>
          <w:i/>
          <w:szCs w:val="24"/>
        </w:rPr>
      </w:pPr>
      <w:r>
        <w:rPr>
          <w:rFonts w:cs="Times New Roman" w:ascii="Times New Roman" w:hAnsi="Times New Roman"/>
          <w:b/>
          <w:i/>
          <w:szCs w:val="24"/>
        </w:rPr>
        <w:t>PER LA PRESENTAZIONE DI PROPOSTE DI INTERVENTO DI FORESTAZIONE URBANA PERIURBANA ED EXTRAURBANA NELLE CITTÀ METROPOLITANE</w:t>
      </w:r>
    </w:p>
    <w:p>
      <w:pPr>
        <w:pStyle w:val="Normal"/>
        <w:spacing w:before="0" w:after="0"/>
        <w:jc w:val="center"/>
        <w:rPr>
          <w:rFonts w:ascii="Times New Roman" w:hAnsi="Times New Roman" w:eastAsia="Times New Roman" w:cs="Times New Roman"/>
          <w:b/>
          <w:b/>
          <w:i/>
          <w:i/>
          <w:iCs/>
          <w:sz w:val="28"/>
          <w:szCs w:val="28"/>
        </w:rPr>
      </w:pPr>
      <w:r>
        <w:rPr>
          <w:rFonts w:eastAsia="Times New Roman" w:cs="Times New Roman" w:ascii="Times New Roman" w:hAnsi="Times New Roman"/>
          <w:b/>
          <w:i/>
          <w:iCs/>
          <w:sz w:val="28"/>
          <w:szCs w:val="28"/>
        </w:rPr>
      </w:r>
    </w:p>
    <w:p>
      <w:pPr>
        <w:pStyle w:val="Normal"/>
        <w:spacing w:before="240" w:after="0"/>
        <w:jc w:val="center"/>
        <w:rPr>
          <w:rFonts w:ascii="Times New Roman" w:hAnsi="Times New Roman" w:eastAsia="Times New Roman" w:cs="Times New Roman"/>
          <w:b/>
          <w:b/>
          <w:i/>
          <w:i/>
          <w:iCs/>
          <w:sz w:val="28"/>
          <w:szCs w:val="28"/>
        </w:rPr>
      </w:pPr>
      <w:r>
        <w:rPr>
          <w:rFonts w:eastAsia="Times New Roman" w:cs="Times New Roman" w:ascii="Times New Roman" w:hAnsi="Times New Roman"/>
          <w:b/>
          <w:i/>
          <w:iCs/>
          <w:sz w:val="28"/>
          <w:szCs w:val="28"/>
        </w:rPr>
        <w:t>ALLEGATO 3</w:t>
      </w:r>
    </w:p>
    <w:p>
      <w:pPr>
        <w:pStyle w:val="Normal"/>
        <w:spacing w:lineRule="auto" w:line="259" w:before="0" w:after="160"/>
        <w:jc w:val="center"/>
        <w:rPr>
          <w:rFonts w:ascii="Garamond" w:hAnsi="Garamond" w:eastAsia="Arial" w:cs="Times New Roman"/>
          <w:b/>
          <w:b/>
          <w:bCs/>
          <w:color w:val="000000" w:themeColor="text1"/>
          <w:sz w:val="28"/>
          <w:szCs w:val="28"/>
        </w:rPr>
      </w:pPr>
      <w:r>
        <w:rPr>
          <w:rFonts w:eastAsia="Arial" w:cs="Times New Roman" w:ascii="Garamond" w:hAnsi="Garamond"/>
          <w:b/>
          <w:bCs/>
          <w:color w:val="000000" w:themeColor="text1"/>
          <w:sz w:val="28"/>
          <w:szCs w:val="28"/>
        </w:rPr>
      </w:r>
    </w:p>
    <w:p>
      <w:pPr>
        <w:pStyle w:val="Normal"/>
        <w:spacing w:lineRule="auto" w:line="259" w:before="0" w:after="0"/>
        <w:jc w:val="center"/>
        <w:rPr>
          <w:rFonts w:ascii="Times New Roman" w:hAnsi="Times New Roman" w:eastAsia="Arial" w:cs="Times New Roman"/>
          <w:b/>
          <w:b/>
          <w:bCs/>
          <w:i/>
          <w:i/>
          <w:color w:val="000000" w:themeColor="text1"/>
          <w:sz w:val="32"/>
          <w:szCs w:val="32"/>
        </w:rPr>
      </w:pPr>
      <w:r>
        <w:rPr>
          <w:rFonts w:eastAsia="Arial" w:cs="Times New Roman" w:ascii="Times New Roman" w:hAnsi="Times New Roman"/>
          <w:b/>
          <w:bCs/>
          <w:i/>
          <w:color w:val="000000" w:themeColor="text1"/>
          <w:sz w:val="32"/>
          <w:szCs w:val="32"/>
        </w:rPr>
        <w:t xml:space="preserve">AUTODICHIARAZIONE SUI REQUISITI DI AMMISSIBLITA’ </w:t>
      </w:r>
    </w:p>
    <w:p>
      <w:pPr>
        <w:pStyle w:val="Normal"/>
        <w:spacing w:lineRule="auto" w:line="259" w:before="0" w:after="360"/>
        <w:jc w:val="center"/>
        <w:rPr>
          <w:rFonts w:ascii="Times New Roman" w:hAnsi="Times New Roman" w:eastAsia="Arial" w:cs="Times New Roman"/>
          <w:b/>
          <w:b/>
          <w:bCs/>
          <w:i/>
          <w:i/>
          <w:color w:val="000000" w:themeColor="text1"/>
          <w:sz w:val="32"/>
          <w:szCs w:val="32"/>
        </w:rPr>
      </w:pPr>
      <w:r>
        <w:rPr>
          <w:rFonts w:eastAsia="Arial" w:cs="Times New Roman" w:ascii="Times New Roman" w:hAnsi="Times New Roman"/>
          <w:b/>
          <w:bCs/>
          <w:i/>
          <w:color w:val="000000" w:themeColor="text1"/>
          <w:sz w:val="32"/>
          <w:szCs w:val="32"/>
        </w:rPr>
        <w:t>(</w:t>
      </w:r>
      <w:r>
        <w:rPr>
          <w:rFonts w:eastAsia="Arial" w:cs="Times New Roman" w:ascii="Times New Roman" w:hAnsi="Times New Roman"/>
          <w:b/>
          <w:bCs/>
          <w:i/>
          <w:color w:val="000000" w:themeColor="text1"/>
          <w:szCs w:val="24"/>
        </w:rPr>
        <w:t>ART. 6 COMMA 1 DELL’AVVISO PUBBLICO</w:t>
      </w:r>
      <w:r>
        <w:rPr>
          <w:rFonts w:eastAsia="Arial" w:cs="Times New Roman" w:ascii="Times New Roman" w:hAnsi="Times New Roman"/>
          <w:b/>
          <w:bCs/>
          <w:i/>
          <w:color w:val="000000" w:themeColor="text1"/>
          <w:sz w:val="32"/>
          <w:szCs w:val="32"/>
        </w:rPr>
        <w:t xml:space="preserve">) </w:t>
      </w:r>
    </w:p>
    <w:p>
      <w:pPr>
        <w:pStyle w:val="Normal"/>
        <w:spacing w:lineRule="auto" w:line="360" w:before="120" w:after="0"/>
        <w:jc w:val="both"/>
        <w:rPr>
          <w:rFonts w:ascii="Times New Roman" w:hAnsi="Times New Roman" w:eastAsia="Arial" w:cs="Times New Roman"/>
          <w:color w:val="000000" w:themeColor="text1"/>
          <w:szCs w:val="24"/>
        </w:rPr>
      </w:pPr>
      <w:r>
        <w:rPr>
          <w:rFonts w:eastAsia="Arial" w:cs="Times New Roman" w:ascii="Times New Roman" w:hAnsi="Times New Roman"/>
          <w:color w:val="000000" w:themeColor="text1"/>
          <w:szCs w:val="24"/>
        </w:rPr>
        <w:t xml:space="preserve">La/Il sottoscritta/o ________________________________________________________________, </w:t>
      </w:r>
    </w:p>
    <w:p>
      <w:pPr>
        <w:pStyle w:val="Normal"/>
        <w:spacing w:lineRule="auto" w:line="360" w:before="0" w:after="160"/>
        <w:jc w:val="both"/>
        <w:rPr>
          <w:rFonts w:ascii="Times New Roman" w:hAnsi="Times New Roman" w:eastAsia="Arial" w:cs="Times New Roman"/>
          <w:color w:val="000000" w:themeColor="text1"/>
          <w:szCs w:val="24"/>
        </w:rPr>
      </w:pPr>
      <w:r>
        <w:rPr>
          <w:rFonts w:eastAsia="Arial" w:cs="Times New Roman" w:ascii="Times New Roman" w:hAnsi="Times New Roman"/>
          <w:color w:val="000000" w:themeColor="text1"/>
          <w:szCs w:val="24"/>
        </w:rPr>
        <w:t xml:space="preserve">nato a __________________________, il __________________, CF________________________, in qualità di organo titolare del potere di impegnare l’Amministrazione/legale rappresentante della Città Metropolitana / Comune ____________________________________________, con sede legale in Via/Piazza __________________________________, n. _____, C.A.P. ________, tel.__________________, posta elettronica certificata (PEC) _________________________________________,  </w:t>
      </w:r>
      <w:r>
        <w:rPr>
          <w:rFonts w:cs="Times New Roman" w:ascii="Times New Roman" w:hAnsi="Times New Roman"/>
          <w:color w:val="000000" w:themeColor="text1"/>
          <w:szCs w:val="24"/>
        </w:rPr>
        <w:t>ai sensi degli artt. 46 e 47 del D.P.R. n. 445/2000 e quindi consapevole delle responsabilità di ordine amministrativo, civile e penale in caso di dichiarazioni mendaci, ex art. 76 dello stesso D.P.R.,</w:t>
      </w:r>
    </w:p>
    <w:p>
      <w:pPr>
        <w:pStyle w:val="Normal"/>
        <w:spacing w:lineRule="auto" w:line="259" w:before="0" w:after="240"/>
        <w:jc w:val="center"/>
        <w:rPr>
          <w:rFonts w:ascii="Times New Roman" w:hAnsi="Times New Roman" w:cs="Times New Roman"/>
          <w:b/>
          <w:b/>
          <w:bCs/>
          <w:color w:val="000000" w:themeColor="text1"/>
          <w:szCs w:val="24"/>
        </w:rPr>
      </w:pPr>
      <w:r>
        <w:rPr>
          <w:rFonts w:cs="Times New Roman" w:ascii="Times New Roman" w:hAnsi="Times New Roman"/>
          <w:b/>
          <w:bCs/>
          <w:color w:val="000000" w:themeColor="text1"/>
          <w:szCs w:val="24"/>
        </w:rPr>
        <w:t>DICHIARA SOTTO LA PROPRIA RESPONSABILITÀ</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di avere la disponibilità giuridica delle aree su cui deve realizzarsi il progetto, le cui visure catastali sono allegate alla Scheda progettuale;</w:t>
      </w:r>
    </w:p>
    <w:p>
      <w:pPr>
        <w:pStyle w:val="Normal"/>
        <w:numPr>
          <w:ilvl w:val="0"/>
          <w:numId w:val="1"/>
        </w:numPr>
        <w:spacing w:before="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che la progettazione e la realizzazione degli interventi risponde alle finalità evidenziate all'art. 1 dell’Avviso pubblico e agli obiettivi del Piano di forestazione;</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che la progettazione e la realizzazione degli interventi è coerente e conforme con le previsioni degli strumenti di pianificazione urbanistico-territoriale, ambientale e paesaggistica delle aree interessate;</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 xml:space="preserve">che le piante messe a dimora saranno quelle indicate al punto 4.7 della Scheda progettuale (All. 5); </w:t>
      </w:r>
    </w:p>
    <w:p>
      <w:pPr>
        <w:pStyle w:val="Normal"/>
        <w:numPr>
          <w:ilvl w:val="0"/>
          <w:numId w:val="1"/>
        </w:numPr>
        <w:spacing w:before="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 xml:space="preserve">che il Piano di coltivazione di almeno 5 anni prevedrà la sostituzione delle fallanze, l’irrigazione ordinaria e straordinaria, la protezione del postime, lo sfalcio e il taglio della flora spontanee, l’eradicazione delle piante alloctone, nonché ogni trattamento necessario per garantire l’attecchimento e lo sviluppo delle piante messe a dimora;                       </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che gli interventi saranno realizzati secondo la tempistica delle attività indicata nel cronoprogramma di cui al punto 5. della Scheda progettuale (All. 5) per consentire il conseguimento dei target associati alla misura PNRR in oggetto, descritti nell’Allegato alla decisione del Consiglio del 13 luglio 2021 che approva il PNRR italiano e puntualmente indicati nell’Avviso pubblico;</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che gli interventi sono stati progettati e saranno realizzati dal gruppo di lavoro interdisciplinare indicato al punto 3. della Scheda progettuale (All. 5) composto secondo le indicazioni dell’art. 6 dell’Avviso pubblico;</w:t>
      </w:r>
    </w:p>
    <w:p>
      <w:pPr>
        <w:pStyle w:val="Normal"/>
        <w:numPr>
          <w:ilvl w:val="0"/>
          <w:numId w:val="1"/>
        </w:numPr>
        <w:spacing w:before="120" w:after="120"/>
        <w:ind w:left="284" w:hanging="284"/>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 xml:space="preserve">che non sussistono motivi ostativi alla realizzazione degli interventi di progetto e che prima dell’avvio dei lavori saranno acquisite tutte le autorizzazioni dovute. </w:t>
      </w:r>
    </w:p>
    <w:p>
      <w:pPr>
        <w:pStyle w:val="Normal"/>
        <w:spacing w:before="0" w:after="120"/>
        <w:ind w:left="720" w:hanging="0"/>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r>
    </w:p>
    <w:p>
      <w:pPr>
        <w:pStyle w:val="Normal"/>
        <w:spacing w:before="0" w:after="120"/>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t>Allega copia del documento di identità in corso di validità (art. 38 del D.P.R. 445/2000 e ss.mm.).</w:t>
      </w:r>
    </w:p>
    <w:p>
      <w:pPr>
        <w:pStyle w:val="Normal"/>
        <w:spacing w:lineRule="auto" w:line="240" w:before="0" w:after="0"/>
        <w:contextualSpacing/>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r>
    </w:p>
    <w:p>
      <w:pPr>
        <w:pStyle w:val="Normal"/>
        <w:suppressAutoHyphens w:val="true"/>
        <w:spacing w:lineRule="exact" w:line="360" w:before="30" w:after="0"/>
        <w:textAlignment w:val="baseline"/>
        <w:rPr>
          <w:rFonts w:ascii="Times New Roman" w:hAnsi="Times New Roman" w:eastAsia="Calibri" w:cs="Times New Roman"/>
          <w:color w:val="000000" w:themeColor="text1"/>
          <w:szCs w:val="24"/>
          <w:lang w:bidi="it-IT"/>
        </w:rPr>
      </w:pPr>
      <w:r>
        <w:rPr>
          <w:rFonts w:eastAsia="Calibri" w:cs="Times New Roman" w:ascii="Times New Roman" w:hAnsi="Times New Roman"/>
          <w:color w:val="000000" w:themeColor="text1"/>
          <w:szCs w:val="24"/>
          <w:lang w:bidi="it-IT"/>
        </w:rPr>
        <w:tab/>
        <w:t xml:space="preserve">             </w:t>
      </w:r>
    </w:p>
    <w:p>
      <w:pPr>
        <w:pStyle w:val="Normal"/>
        <w:suppressAutoHyphens w:val="true"/>
        <w:spacing w:lineRule="exact" w:line="360" w:before="30" w:after="0"/>
        <w:ind w:left="4248" w:firstLine="708"/>
        <w:textAlignment w:val="baseline"/>
        <w:rPr>
          <w:rFonts w:ascii="Times New Roman" w:hAnsi="Times New Roman" w:eastAsia="Calibri" w:cs="Times New Roman"/>
          <w:color w:val="000000" w:themeColor="text1"/>
          <w:szCs w:val="24"/>
          <w:lang w:bidi="it-IT"/>
        </w:rPr>
      </w:pPr>
      <w:r>
        <w:rPr>
          <w:rFonts w:eastAsia="Calibri" w:cs="Times New Roman" w:ascii="Times New Roman" w:hAnsi="Times New Roman"/>
          <w:color w:val="000000" w:themeColor="text1"/>
          <w:szCs w:val="24"/>
          <w:lang w:bidi="it-IT"/>
        </w:rPr>
        <w:t xml:space="preserve">   </w:t>
      </w:r>
      <w:r>
        <w:rPr>
          <w:rFonts w:eastAsia="Calibri" w:cs="Times New Roman" w:ascii="Times New Roman" w:hAnsi="Times New Roman"/>
          <w:color w:val="000000" w:themeColor="text1"/>
          <w:szCs w:val="24"/>
          <w:lang w:bidi="it-IT"/>
        </w:rPr>
        <w:t>Nominativo e firma digitale</w:t>
      </w:r>
    </w:p>
    <w:p>
      <w:pPr>
        <w:pStyle w:val="Normal"/>
        <w:suppressAutoHyphens w:val="true"/>
        <w:spacing w:lineRule="exact" w:line="360" w:before="30" w:after="0"/>
        <w:ind w:left="4248" w:firstLine="708"/>
        <w:textAlignment w:val="baseline"/>
        <w:rPr>
          <w:rFonts w:ascii="Times New Roman" w:hAnsi="Times New Roman" w:eastAsia="Calibri" w:cs="Times New Roman"/>
          <w:i/>
          <w:i/>
          <w:color w:val="000000" w:themeColor="text1"/>
          <w:szCs w:val="24"/>
          <w:lang w:bidi="it-IT"/>
        </w:rPr>
      </w:pPr>
      <w:r>
        <w:rPr>
          <w:rFonts w:eastAsia="Calibri" w:cs="Times New Roman" w:ascii="Times New Roman" w:hAnsi="Times New Roman"/>
          <w:color w:val="000000" w:themeColor="text1"/>
          <w:szCs w:val="24"/>
          <w:lang w:bidi="it-IT"/>
        </w:rPr>
        <w:t>(</w:t>
      </w:r>
      <w:r>
        <w:rPr>
          <w:rFonts w:eastAsia="Calibri" w:cs="Times New Roman" w:ascii="Times New Roman" w:hAnsi="Times New Roman"/>
          <w:i/>
          <w:color w:val="000000" w:themeColor="text1"/>
          <w:szCs w:val="24"/>
          <w:lang w:bidi="it-IT"/>
        </w:rPr>
        <w:t>ai sensi del D. lgs. n. 82/2005)</w:t>
      </w:r>
    </w:p>
    <w:p>
      <w:pPr>
        <w:pStyle w:val="Normal"/>
        <w:suppressAutoHyphens w:val="true"/>
        <w:spacing w:lineRule="exact" w:line="360" w:before="30" w:after="0"/>
        <w:ind w:left="4248" w:firstLine="708"/>
        <w:textAlignment w:val="baseline"/>
        <w:rPr>
          <w:rFonts w:ascii="Times New Roman" w:hAnsi="Times New Roman" w:eastAsia="Calibri" w:cs="Times New Roman"/>
          <w:i/>
          <w:i/>
          <w:color w:val="000000" w:themeColor="text1"/>
          <w:szCs w:val="24"/>
          <w:lang w:bidi="it-IT"/>
        </w:rPr>
      </w:pPr>
      <w:r>
        <w:rPr>
          <w:rFonts w:eastAsia="Calibri" w:cs="Times New Roman" w:ascii="Times New Roman" w:hAnsi="Times New Roman"/>
          <w:i/>
          <w:color w:val="000000" w:themeColor="text1"/>
          <w:szCs w:val="24"/>
          <w:lang w:bidi="it-IT"/>
        </w:rPr>
      </w:r>
    </w:p>
    <w:p>
      <w:pPr>
        <w:pStyle w:val="Normal"/>
        <w:suppressAutoHyphens w:val="true"/>
        <w:spacing w:lineRule="exact" w:line="360" w:before="30" w:after="0"/>
        <w:ind w:left="4248" w:firstLine="708"/>
        <w:textAlignment w:val="baseline"/>
        <w:rPr>
          <w:rFonts w:ascii="Times New Roman" w:hAnsi="Times New Roman" w:eastAsia="Calibri" w:cs="Times New Roman"/>
          <w:i/>
          <w:i/>
          <w:color w:val="000000" w:themeColor="text1"/>
          <w:szCs w:val="24"/>
          <w:lang w:bidi="it-IT"/>
        </w:rPr>
      </w:pPr>
      <w:r>
        <w:rPr>
          <w:rFonts w:eastAsia="Calibri" w:cs="Times New Roman" w:ascii="Times New Roman" w:hAnsi="Times New Roman"/>
          <w:i/>
          <w:color w:val="000000" w:themeColor="text1"/>
          <w:szCs w:val="24"/>
          <w:lang w:bidi="it-IT"/>
        </w:rPr>
        <w:t>_____________________________</w:t>
      </w:r>
    </w:p>
    <w:p>
      <w:pPr>
        <w:pStyle w:val="Normal"/>
        <w:suppressAutoHyphens w:val="true"/>
        <w:spacing w:lineRule="exact" w:line="360" w:before="30" w:after="0"/>
        <w:ind w:left="4248" w:firstLine="708"/>
        <w:textAlignment w:val="baseline"/>
        <w:rPr>
          <w:rFonts w:ascii="Times New Roman" w:hAnsi="Times New Roman" w:eastAsia="Calibri" w:cs="Times New Roman"/>
          <w:color w:val="000000" w:themeColor="text1"/>
          <w:szCs w:val="24"/>
          <w:lang w:bidi="it-IT"/>
        </w:rPr>
      </w:pPr>
      <w:r>
        <w:rPr>
          <w:rFonts w:eastAsia="Calibri" w:cs="Times New Roman" w:ascii="Times New Roman" w:hAnsi="Times New Roman"/>
          <w:color w:val="000000" w:themeColor="text1"/>
          <w:szCs w:val="24"/>
          <w:lang w:bidi="it-IT"/>
        </w:rPr>
      </w:r>
    </w:p>
    <w:p>
      <w:pPr>
        <w:pStyle w:val="Normal"/>
        <w:suppressAutoHyphens w:val="true"/>
        <w:spacing w:lineRule="exact" w:line="360" w:before="30" w:after="0"/>
        <w:ind w:left="4248" w:firstLine="708"/>
        <w:textAlignment w:val="baseline"/>
        <w:rPr>
          <w:rFonts w:ascii="Times New Roman" w:hAnsi="Times New Roman" w:eastAsia="Calibri" w:cs="Times New Roman"/>
          <w:color w:val="000000" w:themeColor="text1"/>
          <w:szCs w:val="24"/>
          <w:lang w:bidi="it-IT"/>
        </w:rPr>
      </w:pPr>
      <w:r>
        <w:rPr/>
      </w:r>
    </w:p>
    <w:sectPr>
      <w:headerReference w:type="default" r:id="rId4"/>
      <w:footerReference w:type="default" r:id="rId5"/>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before="0" w:after="120"/>
      <w:rPr>
        <w:i/>
        <w:i/>
      </w:rPr>
    </w:pPr>
    <w:r>
      <w:rPr>
        <w:i/>
      </w:rPr>
      <mc:AlternateContent>
        <mc:Choice Requires="wps">
          <w:drawing>
            <wp:anchor behindDoc="1" distT="0" distB="0" distL="0" distR="0" simplePos="0" locked="0" layoutInCell="0" allowOverlap="1" relativeHeight="5" wp14:anchorId="7F66365A">
              <wp:simplePos x="0" y="0"/>
              <wp:positionH relativeFrom="page">
                <wp:posOffset>3637915</wp:posOffset>
              </wp:positionH>
              <wp:positionV relativeFrom="page">
                <wp:posOffset>9893300</wp:posOffset>
              </wp:positionV>
              <wp:extent cx="158750" cy="180340"/>
              <wp:effectExtent l="0" t="0" r="0" b="0"/>
              <wp:wrapNone/>
              <wp:docPr id="3" name="docshape1"/>
              <a:graphic xmlns:a="http://schemas.openxmlformats.org/drawingml/2006/main">
                <a:graphicData uri="http://schemas.microsoft.com/office/word/2010/wordprocessingShape">
                  <wps:wsp>
                    <wps:cNvSpPr/>
                    <wps:spPr>
                      <a:xfrm>
                        <a:off x="0" y="0"/>
                        <a:ext cx="158760" cy="180360"/>
                      </a:xfrm>
                      <a:prstGeom prst="rect">
                        <a:avLst/>
                      </a:prstGeom>
                      <a:noFill/>
                      <a:ln w="0">
                        <a:noFill/>
                      </a:ln>
                    </wps:spPr>
                    <wps:style>
                      <a:lnRef idx="0"/>
                      <a:fillRef idx="0"/>
                      <a:effectRef idx="0"/>
                      <a:fontRef idx="minor"/>
                    </wps:style>
                    <wps:txbx>
                      <w:txbxContent>
                        <w:p>
                          <w:pPr>
                            <w:pStyle w:val="Contenutocornice"/>
                            <w:spacing w:before="10" w:after="20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rIns="0" tIns="0" bIns="0" anchor="t" upright="1">
                      <a:noAutofit/>
                    </wps:bodyPr>
                  </wps:wsp>
                </a:graphicData>
              </a:graphic>
            </wp:anchor>
          </w:drawing>
        </mc:Choice>
        <mc:Fallback>
          <w:pict>
            <v:rect id="shape_0" ID="docshape1" path="m0,0l-2147483645,0l-2147483645,-2147483646l0,-2147483646xe" stroked="f" o:allowincell="f" style="position:absolute;margin-left:286.45pt;margin-top:779pt;width:12.45pt;height:14.15pt;mso-wrap-style:square;v-text-anchor:top;mso-position-horizontal-relative:page;mso-position-vertical-relative:page" wp14:anchorId="7F66365A">
              <v:fill o:detectmouseclick="t" on="false"/>
              <v:stroke color="#3465a4" joinstyle="round" endcap="flat"/>
              <v:textbox>
                <w:txbxContent>
                  <w:p>
                    <w:pPr>
                      <w:pStyle w:val="Contenutocornice"/>
                      <w:spacing w:before="10" w:after="20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left"/>
      <w:rPr/>
    </w:pPr>
    <w:r>
      <w:rPr/>
      <w:t>ALLEGATO 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64" w:hanging="360"/>
      </w:pPr>
      <w:rPr/>
    </w:lvl>
    <w:lvl w:ilvl="1">
      <w:start w:val="1"/>
      <w:numFmt w:val="lowerLetter"/>
      <w:lvlText w:val="%2."/>
      <w:lvlJc w:val="left"/>
      <w:pPr>
        <w:tabs>
          <w:tab w:val="num" w:pos="0"/>
        </w:tabs>
        <w:ind w:left="2084" w:hanging="360"/>
      </w:pPr>
      <w:rPr/>
    </w:lvl>
    <w:lvl w:ilvl="2">
      <w:start w:val="1"/>
      <w:numFmt w:val="lowerRoman"/>
      <w:lvlText w:val="%3."/>
      <w:lvlJc w:val="right"/>
      <w:pPr>
        <w:tabs>
          <w:tab w:val="num" w:pos="0"/>
        </w:tabs>
        <w:ind w:left="2804" w:hanging="180"/>
      </w:pPr>
      <w:rPr/>
    </w:lvl>
    <w:lvl w:ilvl="3">
      <w:start w:val="1"/>
      <w:numFmt w:val="decimal"/>
      <w:lvlText w:val="%4."/>
      <w:lvlJc w:val="left"/>
      <w:pPr>
        <w:tabs>
          <w:tab w:val="num" w:pos="0"/>
        </w:tabs>
        <w:ind w:left="3524" w:hanging="360"/>
      </w:pPr>
      <w:rPr/>
    </w:lvl>
    <w:lvl w:ilvl="4">
      <w:start w:val="1"/>
      <w:numFmt w:val="lowerLetter"/>
      <w:lvlText w:val="%5."/>
      <w:lvlJc w:val="left"/>
      <w:pPr>
        <w:tabs>
          <w:tab w:val="num" w:pos="0"/>
        </w:tabs>
        <w:ind w:left="4244" w:hanging="360"/>
      </w:pPr>
      <w:rPr/>
    </w:lvl>
    <w:lvl w:ilvl="5">
      <w:start w:val="1"/>
      <w:numFmt w:val="lowerRoman"/>
      <w:lvlText w:val="%6."/>
      <w:lvlJc w:val="right"/>
      <w:pPr>
        <w:tabs>
          <w:tab w:val="num" w:pos="0"/>
        </w:tabs>
        <w:ind w:left="4964" w:hanging="180"/>
      </w:pPr>
      <w:rPr/>
    </w:lvl>
    <w:lvl w:ilvl="6">
      <w:start w:val="1"/>
      <w:numFmt w:val="decimal"/>
      <w:lvlText w:val="%7."/>
      <w:lvlJc w:val="left"/>
      <w:pPr>
        <w:tabs>
          <w:tab w:val="num" w:pos="0"/>
        </w:tabs>
        <w:ind w:left="5684" w:hanging="360"/>
      </w:pPr>
      <w:rPr/>
    </w:lvl>
    <w:lvl w:ilvl="7">
      <w:start w:val="1"/>
      <w:numFmt w:val="lowerLetter"/>
      <w:lvlText w:val="%8."/>
      <w:lvlJc w:val="left"/>
      <w:pPr>
        <w:tabs>
          <w:tab w:val="num" w:pos="0"/>
        </w:tabs>
        <w:ind w:left="6404" w:hanging="360"/>
      </w:pPr>
      <w:rPr/>
    </w:lvl>
    <w:lvl w:ilvl="8">
      <w:start w:val="1"/>
      <w:numFmt w:val="lowerRoman"/>
      <w:lvlText w:val="%9."/>
      <w:lvlJc w:val="right"/>
      <w:pPr>
        <w:tabs>
          <w:tab w:val="num" w:pos="0"/>
        </w:tabs>
        <w:ind w:left="7124"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382"/>
    <w:pPr>
      <w:widowControl/>
      <w:suppressAutoHyphens w:val="true"/>
      <w:bidi w:val="0"/>
      <w:spacing w:lineRule="auto" w:line="276" w:before="0" w:after="200"/>
      <w:jc w:val="left"/>
    </w:pPr>
    <w:rPr>
      <w:rFonts w:ascii="Arial" w:hAnsi="Arial" w:eastAsia="Calibri" w:cs="" w:cstheme="minorBidi" w:eastAsiaTheme="minorHAnsi"/>
      <w:color w:val="auto"/>
      <w:kern w:val="0"/>
      <w:sz w:val="24"/>
      <w:szCs w:val="22"/>
      <w:lang w:val="it-IT" w:eastAsia="en-US"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99"/>
    <w:semiHidden/>
    <w:qFormat/>
    <w:rsid w:val="0059132d"/>
    <w:rPr/>
  </w:style>
  <w:style w:type="character" w:styleId="TestofumettoCarattere" w:customStyle="1">
    <w:name w:val="Testo fumetto Carattere"/>
    <w:basedOn w:val="DefaultParagraphFont"/>
    <w:link w:val="BalloonText"/>
    <w:uiPriority w:val="99"/>
    <w:semiHidden/>
    <w:qFormat/>
    <w:rsid w:val="00e109b1"/>
    <w:rPr>
      <w:rFonts w:ascii="Tahoma" w:hAnsi="Tahoma" w:cs="Tahoma"/>
      <w:sz w:val="16"/>
      <w:szCs w:val="16"/>
    </w:rPr>
  </w:style>
  <w:style w:type="character" w:styleId="ParagrafoelencoCarattere" w:customStyle="1">
    <w:name w:val="Paragrafo elenco Carattere"/>
    <w:link w:val="ListParagraph"/>
    <w:uiPriority w:val="34"/>
    <w:qFormat/>
    <w:locked/>
    <w:rsid w:val="00c32cea"/>
    <w:rPr/>
  </w:style>
  <w:style w:type="character" w:styleId="IntestazioneCarattere" w:customStyle="1">
    <w:name w:val="Intestazione Carattere"/>
    <w:basedOn w:val="DefaultParagraphFont"/>
    <w:uiPriority w:val="99"/>
    <w:qFormat/>
    <w:rsid w:val="001539d1"/>
    <w:rPr/>
  </w:style>
  <w:style w:type="character" w:styleId="PidipaginaCarattere" w:customStyle="1">
    <w:name w:val="Piè di pagina Carattere"/>
    <w:basedOn w:val="DefaultParagraphFont"/>
    <w:uiPriority w:val="99"/>
    <w:qFormat/>
    <w:rsid w:val="001539d1"/>
    <w:rPr/>
  </w:style>
  <w:style w:type="character" w:styleId="Annotationreference">
    <w:name w:val="annotation reference"/>
    <w:basedOn w:val="DefaultParagraphFont"/>
    <w:uiPriority w:val="99"/>
    <w:semiHidden/>
    <w:unhideWhenUsed/>
    <w:qFormat/>
    <w:rsid w:val="00fb4b77"/>
    <w:rPr>
      <w:sz w:val="16"/>
      <w:szCs w:val="16"/>
    </w:rPr>
  </w:style>
  <w:style w:type="character" w:styleId="TestocommentoCarattere" w:customStyle="1">
    <w:name w:val="Testo commento Carattere"/>
    <w:basedOn w:val="DefaultParagraphFont"/>
    <w:link w:val="Annotationtext"/>
    <w:uiPriority w:val="99"/>
    <w:semiHidden/>
    <w:qFormat/>
    <w:rsid w:val="00fb4b77"/>
    <w:rPr>
      <w:sz w:val="20"/>
      <w:szCs w:val="20"/>
    </w:rPr>
  </w:style>
  <w:style w:type="character" w:styleId="SoggettocommentoCarattere" w:customStyle="1">
    <w:name w:val="Soggetto commento Carattere"/>
    <w:basedOn w:val="TestocommentoCarattere"/>
    <w:link w:val="Annotationsubject"/>
    <w:uiPriority w:val="99"/>
    <w:semiHidden/>
    <w:qFormat/>
    <w:rsid w:val="00fb4b77"/>
    <w:rPr>
      <w:b/>
      <w:bC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59132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link w:val="ParagrafoelencoCarattere"/>
    <w:uiPriority w:val="34"/>
    <w:qFormat/>
    <w:rsid w:val="0059132d"/>
    <w:pPr>
      <w:spacing w:before="0" w:after="200"/>
      <w:ind w:left="720" w:hanging="0"/>
      <w:contextualSpacing/>
    </w:pPr>
    <w:rPr/>
  </w:style>
  <w:style w:type="paragraph" w:styleId="BalloonText">
    <w:name w:val="Balloon Text"/>
    <w:basedOn w:val="Normal"/>
    <w:link w:val="TestofumettoCarattere"/>
    <w:uiPriority w:val="99"/>
    <w:semiHidden/>
    <w:unhideWhenUsed/>
    <w:qFormat/>
    <w:rsid w:val="00e109b1"/>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539d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539d1"/>
    <w:pPr>
      <w:tabs>
        <w:tab w:val="clear" w:pos="708"/>
        <w:tab w:val="center" w:pos="4819" w:leader="none"/>
        <w:tab w:val="right" w:pos="9638" w:leader="none"/>
      </w:tabs>
      <w:spacing w:lineRule="auto" w:line="240" w:before="0" w:after="0"/>
    </w:pPr>
    <w:rPr/>
  </w:style>
  <w:style w:type="paragraph" w:styleId="Annotationtext">
    <w:name w:val="annotation text"/>
    <w:basedOn w:val="Normal"/>
    <w:link w:val="TestocommentoCarattere"/>
    <w:uiPriority w:val="99"/>
    <w:semiHidden/>
    <w:unhideWhenUsed/>
    <w:qFormat/>
    <w:rsid w:val="00fb4b77"/>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fb4b77"/>
    <w:pPr/>
    <w:rPr>
      <w:b/>
      <w:bCs/>
    </w:rPr>
  </w:style>
  <w:style w:type="paragraph" w:styleId="Revision">
    <w:name w:val="Revision"/>
    <w:uiPriority w:val="99"/>
    <w:semiHidden/>
    <w:qFormat/>
    <w:rsid w:val="00143277"/>
    <w:pPr>
      <w:widowControl/>
      <w:suppressAutoHyphens w:val="true"/>
      <w:bidi w:val="0"/>
      <w:spacing w:lineRule="auto" w:line="240" w:before="0" w:after="0"/>
      <w:jc w:val="left"/>
    </w:pPr>
    <w:rPr>
      <w:rFonts w:ascii="Arial" w:hAnsi="Arial" w:eastAsia="Calibri" w:cs="" w:cstheme="minorBidi" w:eastAsiaTheme="minorHAnsi"/>
      <w:color w:val="auto"/>
      <w:kern w:val="0"/>
      <w:sz w:val="24"/>
      <w:szCs w:val="22"/>
      <w:lang w:val="it-IT" w:eastAsia="en-US"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5913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67B75023AE444DBDD5EDC63E64F604" ma:contentTypeVersion="17" ma:contentTypeDescription="Creare un nuovo documento." ma:contentTypeScope="" ma:versionID="4218b9cd227b285b6087465175de2064">
  <xsd:schema xmlns:xsd="http://www.w3.org/2001/XMLSchema" xmlns:xs="http://www.w3.org/2001/XMLSchema" xmlns:p="http://schemas.microsoft.com/office/2006/metadata/properties" xmlns:ns2="2f5fb9cb-cdab-49af-8b62-9a7eef97e75f" xmlns:ns3="b79bf960-a57d-4bc8-a65c-0bde4577c7cf" targetNamespace="http://schemas.microsoft.com/office/2006/metadata/properties" ma:root="true" ma:fieldsID="b730fcce504a6d2260dbb519141cfa07" ns2:_="" ns3:_="">
    <xsd:import namespace="2f5fb9cb-cdab-49af-8b62-9a7eef97e75f"/>
    <xsd:import namespace="b79bf960-a57d-4bc8-a65c-0bde4577c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PROVATAGCH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fb9cb-cdab-49af-8b62-9a7eef97e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f25bea4-72a1-4972-b62b-d1be7d2bd9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PROVATAGCHOICE" ma:index="22" nillable="true" ma:displayName="PROVATAGCHOICE" ma:format="Dropdown" ma:internalName="PROVATAGCHOICE">
      <xsd:complexType>
        <xsd:complexContent>
          <xsd:extension base="dms:MultiChoice">
            <xsd:sequence>
              <xsd:element name="Value" maxOccurs="unbounded" minOccurs="0" nillable="true">
                <xsd:simpleType>
                  <xsd:restriction base="dms:Choice">
                    <xsd:enumeration value="M2C2I1.1"/>
                    <xsd:enumeration value="M2C2I1.2"/>
                    <xsd:enumeration value="INDICATORI"/>
                    <xsd:enumeration value="Scelta 4"/>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bf960-a57d-4bc8-a65c-0bde4577c7c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432cbd3f-5de7-4bc8-8960-364c395f5ac6}" ma:internalName="TaxCatchAll" ma:showField="CatchAllData" ma:web="b79bf960-a57d-4bc8-a65c-0bde4577c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5fb9cb-cdab-49af-8b62-9a7eef97e75f">
      <Terms xmlns="http://schemas.microsoft.com/office/infopath/2007/PartnerControls"/>
    </lcf76f155ced4ddcb4097134ff3c332f>
    <TaxCatchAll xmlns="b79bf960-a57d-4bc8-a65c-0bde4577c7cf" xsi:nil="true"/>
    <PROVATAGCHOICE xmlns="2f5fb9cb-cdab-49af-8b62-9a7eef97e75f" xsi:nil="true"/>
    <SharedWithUsers xmlns="b79bf960-a57d-4bc8-a65c-0bde4577c7cf">
      <UserInfo>
        <DisplayName/>
        <AccountId xsi:nil="true"/>
        <AccountType/>
      </UserInfo>
    </SharedWithUsers>
  </documentManagement>
</p:properties>
</file>

<file path=customXml/itemProps1.xml><?xml version="1.0" encoding="utf-8"?>
<ds:datastoreItem xmlns:ds="http://schemas.openxmlformats.org/officeDocument/2006/customXml" ds:itemID="{16669D8B-766B-4410-8FFB-49134E75A2E5}">
  <ds:schemaRefs>
    <ds:schemaRef ds:uri="http://schemas.openxmlformats.org/officeDocument/2006/bibliography"/>
  </ds:schemaRefs>
</ds:datastoreItem>
</file>

<file path=customXml/itemProps2.xml><?xml version="1.0" encoding="utf-8"?>
<ds:datastoreItem xmlns:ds="http://schemas.openxmlformats.org/officeDocument/2006/customXml" ds:itemID="{27BA1F98-B661-400D-BDBA-866F7B48A453}">
  <ds:schemaRefs>
    <ds:schemaRef ds:uri="http://schemas.microsoft.com/sharepoint/v3/contenttype/forms"/>
  </ds:schemaRefs>
</ds:datastoreItem>
</file>

<file path=customXml/itemProps3.xml><?xml version="1.0" encoding="utf-8"?>
<ds:datastoreItem xmlns:ds="http://schemas.openxmlformats.org/officeDocument/2006/customXml" ds:itemID="{CCF282EF-51B8-40F3-B2A6-0C07BAD6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fb9cb-cdab-49af-8b62-9a7eef97e75f"/>
    <ds:schemaRef ds:uri="b79bf960-a57d-4bc8-a65c-0bde4577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E15AA-9BC8-4AB8-A07D-B374E8BA34C8}">
  <ds:schemaRefs>
    <ds:schemaRef ds:uri="http://schemas.microsoft.com/office/2006/metadata/properties"/>
    <ds:schemaRef ds:uri="http://schemas.microsoft.com/office/infopath/2007/PartnerControls"/>
    <ds:schemaRef ds:uri="2f5fb9cb-cdab-49af-8b62-9a7eef97e75f"/>
    <ds:schemaRef ds:uri="b79bf960-a57d-4bc8-a65c-0bde4577c7cf"/>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LibreOffice/7.3.3.2$Windows_X86_64 LibreOffice_project/d1d0ea68f081ee2800a922cac8f79445e4603348</Application>
  <AppVersion>15.0000</AppVersion>
  <DocSecurity>4</DocSecurity>
  <Pages>2</Pages>
  <Words>419</Words>
  <Characters>2722</Characters>
  <CharactersWithSpaces>3155</CharactersWithSpaces>
  <Paragraphs>27</Paragraphs>
  <Company>Ministero dell'Ambiente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2023-04-03T07:27:00Z</dcterms:created>
  <dc:creator>Guadagno Rossella</dc:creator>
  <dc:description/>
  <dc:language>it-IT</dc:language>
  <cp:lastModifiedBy/>
  <dcterms:modified xsi:type="dcterms:W3CDTF">2023-07-01T11:50:27Z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0x010100C967B75023AE444DBDD5EDC63E64F604</vt:lpwstr>
  </property>
  <property fmtid="{D5CDD505-2E9C-101B-9397-08002B2CF9AE}" pid="4" name="MediaServiceImageTags">
    <vt:lpwstr/>
  </property>
  <property fmtid="{D5CDD505-2E9C-101B-9397-08002B2CF9AE}" pid="5" name="Order">
    <vt:r8>94400</vt:r8>
  </property>
  <property fmtid="{D5CDD505-2E9C-101B-9397-08002B2CF9AE}" pid="6" name="TemplateUrl">
    <vt:lpwstr/>
  </property>
  <property fmtid="{D5CDD505-2E9C-101B-9397-08002B2CF9AE}" pid="7" name="TriggerFlowInfo">
    <vt:lpwstr/>
  </property>
  <property fmtid="{D5CDD505-2E9C-101B-9397-08002B2CF9AE}" pid="8" name="_ExtendedDescription">
    <vt:lpwstr/>
  </property>
  <property fmtid="{D5CDD505-2E9C-101B-9397-08002B2CF9AE}" pid="9" name="xd_ProgID">
    <vt:lpwstr/>
  </property>
  <property fmtid="{D5CDD505-2E9C-101B-9397-08002B2CF9AE}" pid="10" name="xd_Signature">
    <vt:bool>0</vt:bool>
  </property>
</Properties>
</file>